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2C7A337B" w:rsidR="0007544A" w:rsidRPr="000271B6" w:rsidRDefault="0007544A" w:rsidP="0007544A">
      <w:pPr>
        <w:pStyle w:val="CH"/>
      </w:pPr>
      <w:bookmarkStart w:id="0" w:name="historyclause"/>
      <w:r w:rsidRPr="000271B6">
        <w:t>3GPP RAN WG4 Meeting #</w:t>
      </w:r>
      <w:r w:rsidR="00D94102">
        <w:t>10</w:t>
      </w:r>
      <w:r w:rsidR="00EF63C4">
        <w:t>1</w:t>
      </w:r>
      <w:r w:rsidRPr="000271B6">
        <w:t>-</w:t>
      </w:r>
      <w:r w:rsidR="00907C28">
        <w:t>bis-</w:t>
      </w:r>
      <w:r w:rsidRPr="000271B6">
        <w:t>e</w:t>
      </w:r>
      <w:r w:rsidRPr="000271B6">
        <w:tab/>
      </w:r>
      <w:r w:rsidRPr="000271B6">
        <w:tab/>
      </w:r>
      <w:r w:rsidR="00907C28" w:rsidRPr="00907C28">
        <w:rPr>
          <w:color w:val="000000"/>
          <w:sz w:val="18"/>
          <w:szCs w:val="18"/>
          <w:lang w:eastAsia="en-GB"/>
        </w:rPr>
        <w:t>R4-2200449</w:t>
      </w:r>
    </w:p>
    <w:p w14:paraId="29F05E0E" w14:textId="609B5349" w:rsidR="0007544A" w:rsidRPr="000271B6" w:rsidRDefault="0007544A" w:rsidP="0007544A">
      <w:pPr>
        <w:pStyle w:val="CH"/>
        <w:tabs>
          <w:tab w:val="clear" w:pos="7920"/>
        </w:tabs>
        <w:rPr>
          <w:b w:val="0"/>
        </w:rPr>
      </w:pPr>
      <w:r w:rsidRPr="000271B6">
        <w:t xml:space="preserve">Electronic Meeting, </w:t>
      </w:r>
      <w:r w:rsidR="00907C28">
        <w:t>January</w:t>
      </w:r>
      <w:r w:rsidR="00EF63C4">
        <w:t xml:space="preserve"> 1</w:t>
      </w:r>
      <w:r w:rsidR="00907C28">
        <w:t>7</w:t>
      </w:r>
      <w:r w:rsidR="00EF63C4">
        <w:t xml:space="preserve"> - </w:t>
      </w:r>
      <w:r w:rsidR="00907C28">
        <w:t>26</w:t>
      </w:r>
      <w:r w:rsidRPr="000271B6">
        <w:t>, 202</w:t>
      </w:r>
      <w:r w:rsidR="00907C28">
        <w:t>2</w:t>
      </w:r>
      <w:r w:rsidRPr="000271B6">
        <w:tab/>
      </w:r>
    </w:p>
    <w:p w14:paraId="5453356A" w14:textId="77777777" w:rsidR="00637CE3" w:rsidRDefault="00637CE3" w:rsidP="00637CE3">
      <w:pPr>
        <w:tabs>
          <w:tab w:val="left" w:pos="2160"/>
        </w:tabs>
        <w:rPr>
          <w:rFonts w:ascii="Arial" w:hAnsi="Arial" w:cs="Arial"/>
          <w:b/>
        </w:rPr>
      </w:pPr>
    </w:p>
    <w:p w14:paraId="1734F602" w14:textId="6FB9B19F" w:rsidR="00637CE3" w:rsidRPr="0008103A" w:rsidRDefault="00637CE3" w:rsidP="00637CE3">
      <w:pPr>
        <w:pStyle w:val="CH"/>
        <w:rPr>
          <w:b w:val="0"/>
        </w:rPr>
      </w:pPr>
      <w:r w:rsidRPr="0008103A">
        <w:t>Agenda item:</w:t>
      </w:r>
      <w:r>
        <w:tab/>
      </w:r>
      <w:r w:rsidR="002F0AD4" w:rsidRPr="002F0AD4">
        <w:t>6.2.2.2</w:t>
      </w:r>
    </w:p>
    <w:p w14:paraId="65CE5DAD" w14:textId="058B1F54" w:rsidR="00637CE3" w:rsidRPr="0008103A" w:rsidRDefault="00637CE3" w:rsidP="00637CE3">
      <w:pPr>
        <w:pStyle w:val="CH"/>
        <w:rPr>
          <w:b w:val="0"/>
        </w:rPr>
      </w:pPr>
      <w:r>
        <w:t>Source:</w:t>
      </w:r>
      <w:r>
        <w:tab/>
        <w:t>Apple</w:t>
      </w:r>
    </w:p>
    <w:p w14:paraId="38ECA378" w14:textId="74FFA2C1" w:rsidR="00637CE3" w:rsidRDefault="00637CE3" w:rsidP="00637CE3">
      <w:pPr>
        <w:pStyle w:val="CH"/>
        <w:ind w:left="2268" w:hanging="2268"/>
      </w:pPr>
      <w:r w:rsidRPr="0008103A">
        <w:t>Title:</w:t>
      </w:r>
      <w:r w:rsidRPr="0008103A">
        <w:tab/>
      </w:r>
      <w:r w:rsidR="00907C28" w:rsidRPr="00907C28">
        <w:t>Views on EN-DC methodology</w:t>
      </w:r>
    </w:p>
    <w:p w14:paraId="4C0EA501" w14:textId="55B644E0" w:rsidR="0007544A" w:rsidRDefault="0007544A" w:rsidP="0007544A">
      <w:pPr>
        <w:pStyle w:val="CH"/>
      </w:pPr>
      <w:r>
        <w:t>Work Item:</w:t>
      </w:r>
      <w:r>
        <w:tab/>
      </w:r>
      <w:r w:rsidRPr="0007544A">
        <w:t>NR_FR1_TRP_TRS</w:t>
      </w:r>
      <w:r>
        <w:t>-Core</w:t>
      </w:r>
    </w:p>
    <w:p w14:paraId="57D03F91" w14:textId="5504910A" w:rsidR="00637CE3" w:rsidRDefault="00637CE3" w:rsidP="00637CE3">
      <w:pPr>
        <w:pStyle w:val="CH"/>
      </w:pPr>
      <w:r>
        <w:t>Document for:</w:t>
      </w:r>
      <w:r>
        <w:tab/>
      </w:r>
      <w:r w:rsidR="00EF63C4">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5FF833FE" w:rsidR="00786D2D" w:rsidRDefault="00000C0F" w:rsidP="00786D2D">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rsidR="00366620">
        <w:t>[1]</w:t>
      </w:r>
      <w:r>
        <w:fldChar w:fldCharType="end"/>
      </w:r>
      <w:r w:rsidR="00D46524">
        <w:t xml:space="preserve"> and further revised during RAN #92 </w:t>
      </w:r>
      <w:r w:rsidR="00D46524">
        <w:fldChar w:fldCharType="begin"/>
      </w:r>
      <w:r w:rsidR="00D46524">
        <w:instrText xml:space="preserve"> REF _Ref78987943 \r \h </w:instrText>
      </w:r>
      <w:r w:rsidR="00D46524">
        <w:fldChar w:fldCharType="separate"/>
      </w:r>
      <w:r w:rsidR="00366620">
        <w:t>[2]</w:t>
      </w:r>
      <w:r w:rsidR="00D46524">
        <w:fldChar w:fldCharType="end"/>
      </w:r>
      <w:r w:rsidR="00D94102">
        <w:t>.</w:t>
      </w:r>
      <w:r w:rsidR="0090187B">
        <w:t xml:space="preserve">  During the RAN4 #</w:t>
      </w:r>
      <w:r w:rsidR="008F5A08">
        <w:t>10</w:t>
      </w:r>
      <w:r w:rsidR="00785461">
        <w:t>1</w:t>
      </w:r>
      <w:r w:rsidR="0090187B">
        <w:t xml:space="preserve"> meeting the following agreements related to the EN-DC power configuration were reached</w:t>
      </w:r>
      <w:r w:rsidR="008F5A08">
        <w:t xml:space="preserve"> </w:t>
      </w:r>
      <w:r w:rsidR="008F5A08">
        <w:fldChar w:fldCharType="begin"/>
      </w:r>
      <w:r w:rsidR="008F5A08">
        <w:instrText xml:space="preserve"> REF _Ref85728819 \r \h </w:instrText>
      </w:r>
      <w:r w:rsidR="008F5A08">
        <w:fldChar w:fldCharType="separate"/>
      </w:r>
      <w:r w:rsidR="00366620">
        <w:t>[3]</w:t>
      </w:r>
      <w:r w:rsidR="008F5A08">
        <w:fldChar w:fldCharType="end"/>
      </w:r>
      <w:r w:rsidR="0090187B">
        <w:t>:</w:t>
      </w:r>
    </w:p>
    <w:p w14:paraId="452EE29A" w14:textId="32B8029E" w:rsidR="0090187B" w:rsidRDefault="0090187B" w:rsidP="00786D2D"/>
    <w:tbl>
      <w:tblPr>
        <w:tblStyle w:val="TableGrid"/>
        <w:tblW w:w="0" w:type="auto"/>
        <w:tblLook w:val="04A0" w:firstRow="1" w:lastRow="0" w:firstColumn="1" w:lastColumn="0" w:noHBand="0" w:noVBand="1"/>
      </w:tblPr>
      <w:tblGrid>
        <w:gridCol w:w="9631"/>
      </w:tblGrid>
      <w:tr w:rsidR="0090187B" w14:paraId="7FFA7C55" w14:textId="77777777" w:rsidTr="0090187B">
        <w:tc>
          <w:tcPr>
            <w:tcW w:w="9631" w:type="dxa"/>
          </w:tcPr>
          <w:p w14:paraId="066925D9" w14:textId="77777777" w:rsidR="00DE5F0D" w:rsidRPr="00DE5F0D" w:rsidRDefault="00DE5F0D" w:rsidP="00DE5F0D">
            <w:pPr>
              <w:rPr>
                <w:b/>
                <w:i/>
                <w:sz w:val="20"/>
                <w:szCs w:val="20"/>
                <w:u w:val="single"/>
                <w:lang w:eastAsia="ko-KR"/>
              </w:rPr>
            </w:pPr>
            <w:r w:rsidRPr="00DE5F0D">
              <w:rPr>
                <w:b/>
                <w:i/>
                <w:sz w:val="20"/>
                <w:szCs w:val="20"/>
                <w:u w:val="single"/>
                <w:lang w:eastAsia="ko-KR"/>
              </w:rPr>
              <w:t>Issue 2-2-1: EN-DC power splitting</w:t>
            </w:r>
          </w:p>
          <w:p w14:paraId="0ADD97A1" w14:textId="77777777" w:rsidR="00DE5F0D" w:rsidRPr="00DE5F0D" w:rsidRDefault="00DE5F0D" w:rsidP="00DE5F0D">
            <w:pPr>
              <w:pStyle w:val="ListParagraph"/>
              <w:numPr>
                <w:ilvl w:val="0"/>
                <w:numId w:val="21"/>
              </w:numPr>
              <w:overflowPunct w:val="0"/>
              <w:autoSpaceDE w:val="0"/>
              <w:autoSpaceDN w:val="0"/>
              <w:adjustRightInd w:val="0"/>
              <w:spacing w:after="180"/>
              <w:textAlignment w:val="baseline"/>
              <w:rPr>
                <w:rFonts w:eastAsiaTheme="minorEastAsia"/>
                <w:sz w:val="20"/>
                <w:szCs w:val="20"/>
                <w:lang w:eastAsia="zh-CN"/>
              </w:rPr>
            </w:pPr>
            <w:r w:rsidRPr="00DE5F0D">
              <w:rPr>
                <w:rFonts w:eastAsiaTheme="minorEastAsia"/>
                <w:sz w:val="20"/>
                <w:szCs w:val="20"/>
                <w:lang w:eastAsia="zh-CN"/>
              </w:rPr>
              <w:t>Make final decision on EN-DC configuration based on the following options:</w:t>
            </w:r>
          </w:p>
          <w:p w14:paraId="720EABE4" w14:textId="77777777" w:rsidR="00DE5F0D" w:rsidRPr="00DE5F0D"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20"/>
                <w:szCs w:val="20"/>
                <w:lang w:eastAsia="zh-CN"/>
              </w:rPr>
            </w:pPr>
            <w:r w:rsidRPr="00DE5F0D">
              <w:rPr>
                <w:rFonts w:eastAsiaTheme="minorEastAsia"/>
                <w:i/>
                <w:sz w:val="20"/>
                <w:szCs w:val="20"/>
                <w:lang w:eastAsia="zh-CN"/>
              </w:rPr>
              <w:t xml:space="preserve">Configuration 1: 50% power for LTE, 20dBm </w:t>
            </w:r>
          </w:p>
          <w:p w14:paraId="37E530B5" w14:textId="77777777" w:rsidR="00DE5F0D" w:rsidRPr="00DE5F0D"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20"/>
                <w:szCs w:val="20"/>
                <w:lang w:eastAsia="zh-CN"/>
              </w:rPr>
            </w:pPr>
            <w:r w:rsidRPr="00DE5F0D">
              <w:rPr>
                <w:rFonts w:eastAsiaTheme="minorEastAsia"/>
                <w:i/>
                <w:sz w:val="20"/>
                <w:szCs w:val="20"/>
                <w:lang w:eastAsia="zh-CN"/>
              </w:rPr>
              <w:t xml:space="preserve">Configuration 2: lower LTE carrier power </w:t>
            </w:r>
          </w:p>
          <w:p w14:paraId="6E8A525D" w14:textId="77777777" w:rsidR="00DE5F0D" w:rsidRPr="00DE5F0D" w:rsidRDefault="00DE5F0D" w:rsidP="00DE5F0D">
            <w:pPr>
              <w:pStyle w:val="ListParagraph"/>
              <w:numPr>
                <w:ilvl w:val="1"/>
                <w:numId w:val="22"/>
              </w:numPr>
              <w:overflowPunct w:val="0"/>
              <w:autoSpaceDE w:val="0"/>
              <w:autoSpaceDN w:val="0"/>
              <w:adjustRightInd w:val="0"/>
              <w:spacing w:after="180"/>
              <w:textAlignment w:val="baseline"/>
              <w:rPr>
                <w:rFonts w:eastAsiaTheme="minorEastAsia"/>
                <w:i/>
                <w:sz w:val="20"/>
                <w:szCs w:val="20"/>
                <w:lang w:eastAsia="zh-CN"/>
              </w:rPr>
            </w:pPr>
            <w:r w:rsidRPr="00DE5F0D">
              <w:rPr>
                <w:rFonts w:eastAsiaTheme="minorEastAsia"/>
                <w:i/>
                <w:sz w:val="20"/>
                <w:szCs w:val="20"/>
                <w:lang w:eastAsia="zh-CN"/>
              </w:rPr>
              <w:t>A: LTE anchor agnostic, or</w:t>
            </w:r>
          </w:p>
          <w:p w14:paraId="4B86A5FB" w14:textId="77777777" w:rsidR="00DE5F0D" w:rsidRPr="00DE5F0D" w:rsidRDefault="00DE5F0D" w:rsidP="00DE5F0D">
            <w:pPr>
              <w:pStyle w:val="ListParagraph"/>
              <w:numPr>
                <w:ilvl w:val="1"/>
                <w:numId w:val="22"/>
              </w:numPr>
              <w:overflowPunct w:val="0"/>
              <w:autoSpaceDE w:val="0"/>
              <w:autoSpaceDN w:val="0"/>
              <w:adjustRightInd w:val="0"/>
              <w:spacing w:after="180"/>
              <w:textAlignment w:val="baseline"/>
              <w:rPr>
                <w:rFonts w:eastAsiaTheme="minorEastAsia"/>
                <w:i/>
                <w:sz w:val="20"/>
                <w:szCs w:val="20"/>
                <w:lang w:eastAsia="zh-CN"/>
              </w:rPr>
            </w:pPr>
            <w:r w:rsidRPr="00DE5F0D">
              <w:rPr>
                <w:rFonts w:eastAsiaTheme="minorEastAsia"/>
                <w:i/>
                <w:sz w:val="20"/>
                <w:szCs w:val="20"/>
                <w:lang w:eastAsia="zh-CN"/>
              </w:rPr>
              <w:t>B: low power (e.g. value between 0~10dbm), value should also be specified</w:t>
            </w:r>
          </w:p>
          <w:p w14:paraId="079A731E" w14:textId="77777777" w:rsidR="00DE5F0D" w:rsidRPr="00DE5F0D" w:rsidRDefault="00DE5F0D" w:rsidP="00DE5F0D">
            <w:pPr>
              <w:spacing w:after="120"/>
              <w:rPr>
                <w:color w:val="000000" w:themeColor="text1"/>
                <w:sz w:val="20"/>
                <w:szCs w:val="20"/>
                <w:lang w:eastAsia="zh-CN"/>
              </w:rPr>
            </w:pPr>
            <w:r w:rsidRPr="00DE5F0D">
              <w:rPr>
                <w:color w:val="000000" w:themeColor="text1"/>
                <w:sz w:val="20"/>
                <w:szCs w:val="20"/>
                <w:highlight w:val="green"/>
                <w:lang w:eastAsia="zh-CN"/>
              </w:rPr>
              <w:t xml:space="preserve">Agreement: </w:t>
            </w:r>
            <w:r w:rsidRPr="00DE5F0D">
              <w:rPr>
                <w:rFonts w:hint="eastAsia"/>
                <w:color w:val="000000" w:themeColor="text1"/>
                <w:sz w:val="20"/>
                <w:szCs w:val="20"/>
                <w:highlight w:val="green"/>
                <w:lang w:eastAsia="zh-CN"/>
              </w:rPr>
              <w:t>for</w:t>
            </w:r>
            <w:r w:rsidRPr="00DE5F0D">
              <w:rPr>
                <w:color w:val="000000" w:themeColor="text1"/>
                <w:sz w:val="20"/>
                <w:szCs w:val="20"/>
                <w:highlight w:val="green"/>
                <w:lang w:eastAsia="zh-CN"/>
              </w:rPr>
              <w:t xml:space="preserve"> EN-DC TRP </w:t>
            </w:r>
            <w:r w:rsidRPr="00DE5F0D">
              <w:rPr>
                <w:rFonts w:hint="eastAsia"/>
                <w:color w:val="000000" w:themeColor="text1"/>
                <w:sz w:val="20"/>
                <w:szCs w:val="20"/>
                <w:highlight w:val="green"/>
                <w:lang w:eastAsia="zh-CN"/>
              </w:rPr>
              <w:t>testing</w:t>
            </w:r>
          </w:p>
          <w:p w14:paraId="4B3EECB6" w14:textId="77777777" w:rsidR="00DE5F0D" w:rsidRPr="00DE5F0D"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20"/>
                <w:szCs w:val="20"/>
                <w:highlight w:val="green"/>
                <w:lang w:eastAsia="zh-CN"/>
              </w:rPr>
            </w:pPr>
            <w:r w:rsidRPr="00DE5F0D">
              <w:rPr>
                <w:rFonts w:eastAsiaTheme="minorEastAsia"/>
                <w:i/>
                <w:sz w:val="20"/>
                <w:szCs w:val="20"/>
                <w:highlight w:val="green"/>
                <w:lang w:eastAsia="zh-CN"/>
              </w:rPr>
              <w:t>Configuration 2: lower LTE carrier power</w:t>
            </w:r>
          </w:p>
          <w:p w14:paraId="480BDF67" w14:textId="77777777" w:rsidR="00DE5F0D" w:rsidRPr="00DE5F0D" w:rsidRDefault="00DE5F0D" w:rsidP="00DE5F0D">
            <w:pPr>
              <w:pStyle w:val="ListParagraph"/>
              <w:numPr>
                <w:ilvl w:val="1"/>
                <w:numId w:val="22"/>
              </w:numPr>
              <w:overflowPunct w:val="0"/>
              <w:autoSpaceDE w:val="0"/>
              <w:autoSpaceDN w:val="0"/>
              <w:adjustRightInd w:val="0"/>
              <w:spacing w:after="180"/>
              <w:textAlignment w:val="baseline"/>
              <w:rPr>
                <w:rFonts w:eastAsiaTheme="minorEastAsia"/>
                <w:i/>
                <w:sz w:val="20"/>
                <w:szCs w:val="20"/>
                <w:highlight w:val="green"/>
                <w:lang w:eastAsia="zh-CN"/>
              </w:rPr>
            </w:pPr>
            <w:r w:rsidRPr="00DE5F0D">
              <w:rPr>
                <w:rFonts w:eastAsiaTheme="minorEastAsia"/>
                <w:i/>
                <w:sz w:val="20"/>
                <w:szCs w:val="20"/>
                <w:highlight w:val="green"/>
                <w:lang w:eastAsia="zh-CN"/>
              </w:rPr>
              <w:t>B: low power with fixed value [10dBm]</w:t>
            </w:r>
          </w:p>
          <w:p w14:paraId="0A8651BB" w14:textId="77777777" w:rsidR="00DE5F0D" w:rsidRPr="00DE5F0D" w:rsidRDefault="00DE5F0D" w:rsidP="00DE5F0D">
            <w:pPr>
              <w:pStyle w:val="ListParagraph"/>
              <w:spacing w:after="120"/>
              <w:ind w:left="1440"/>
              <w:rPr>
                <w:rFonts w:eastAsia="SimSun"/>
                <w:color w:val="000000" w:themeColor="text1"/>
                <w:sz w:val="20"/>
                <w:szCs w:val="20"/>
                <w:lang w:eastAsia="zh-CN"/>
              </w:rPr>
            </w:pPr>
          </w:p>
          <w:p w14:paraId="5DFA2835" w14:textId="77777777" w:rsidR="00DE5F0D" w:rsidRPr="00DE5F0D" w:rsidRDefault="00DE5F0D" w:rsidP="00DE5F0D">
            <w:pPr>
              <w:rPr>
                <w:b/>
                <w:sz w:val="20"/>
                <w:szCs w:val="20"/>
                <w:u w:val="single"/>
                <w:lang w:eastAsia="ko-KR"/>
              </w:rPr>
            </w:pPr>
            <w:r w:rsidRPr="00DE5F0D">
              <w:rPr>
                <w:b/>
                <w:sz w:val="20"/>
                <w:szCs w:val="20"/>
                <w:u w:val="single"/>
                <w:lang w:eastAsia="ko-KR"/>
              </w:rPr>
              <w:t xml:space="preserve">Issue 2-2-2: Considerations on EN-DC </w:t>
            </w:r>
          </w:p>
          <w:p w14:paraId="60E558B6" w14:textId="77777777" w:rsidR="00DE5F0D" w:rsidRPr="00DE5F0D" w:rsidRDefault="00DE5F0D" w:rsidP="00DE5F0D">
            <w:pPr>
              <w:rPr>
                <w:rFonts w:eastAsiaTheme="minorEastAsia"/>
                <w:i/>
                <w:sz w:val="20"/>
                <w:szCs w:val="20"/>
                <w:lang w:eastAsia="zh-CN"/>
              </w:rPr>
            </w:pPr>
            <w:r w:rsidRPr="00DE5F0D">
              <w:rPr>
                <w:rFonts w:eastAsiaTheme="minorEastAsia"/>
                <w:i/>
                <w:sz w:val="20"/>
                <w:szCs w:val="20"/>
                <w:lang w:eastAsia="zh-CN"/>
              </w:rPr>
              <w:t>Further discuss the proposals after EN-DC power splitting is concluded.</w:t>
            </w:r>
          </w:p>
          <w:p w14:paraId="598927B1" w14:textId="77777777" w:rsidR="00DE5F0D" w:rsidRPr="00DE5F0D" w:rsidRDefault="00DE5F0D" w:rsidP="00DE5F0D">
            <w:pPr>
              <w:rPr>
                <w:rFonts w:eastAsiaTheme="minorEastAsia"/>
                <w:sz w:val="20"/>
                <w:szCs w:val="20"/>
                <w:lang w:eastAsia="zh-CN"/>
              </w:rPr>
            </w:pPr>
            <w:r w:rsidRPr="00DE5F0D">
              <w:rPr>
                <w:rFonts w:eastAsiaTheme="minorEastAsia"/>
                <w:sz w:val="20"/>
                <w:szCs w:val="20"/>
                <w:lang w:eastAsia="zh-CN"/>
              </w:rPr>
              <w:t>New Proposal 1: partial RB shall be configured for LTE UL RB allocation, under EN-DC TRP condition</w:t>
            </w:r>
          </w:p>
          <w:p w14:paraId="7DC48884" w14:textId="77777777" w:rsidR="00DE5F0D" w:rsidRPr="00DE5F0D" w:rsidRDefault="00DE5F0D" w:rsidP="00DE5F0D">
            <w:pPr>
              <w:rPr>
                <w:rFonts w:eastAsiaTheme="minorEastAsia"/>
                <w:sz w:val="20"/>
                <w:szCs w:val="20"/>
                <w:lang w:eastAsia="zh-CN"/>
              </w:rPr>
            </w:pPr>
            <w:r w:rsidRPr="00DE5F0D">
              <w:rPr>
                <w:rFonts w:eastAsiaTheme="minorEastAsia"/>
                <w:sz w:val="20"/>
                <w:szCs w:val="20"/>
                <w:lang w:eastAsia="zh-CN"/>
              </w:rPr>
              <w:t xml:space="preserve">New proposal 2: After conclude EN-DC power splitting, RAN4 should select EN-DC configurations for OTA testing according to the following principles: </w:t>
            </w:r>
          </w:p>
          <w:p w14:paraId="77B61A46" w14:textId="77777777" w:rsidR="00DE5F0D" w:rsidRPr="00DE5F0D" w:rsidRDefault="00DE5F0D" w:rsidP="00DE5F0D">
            <w:pPr>
              <w:ind w:left="284"/>
              <w:rPr>
                <w:rFonts w:eastAsiaTheme="minorEastAsia"/>
                <w:sz w:val="20"/>
                <w:szCs w:val="20"/>
                <w:lang w:eastAsia="zh-CN"/>
              </w:rPr>
            </w:pPr>
            <w:r w:rsidRPr="00DE5F0D">
              <w:rPr>
                <w:rFonts w:eastAsiaTheme="minorEastAsia"/>
                <w:sz w:val="20"/>
                <w:szCs w:val="20"/>
                <w:lang w:eastAsia="zh-CN"/>
              </w:rPr>
              <w:t xml:space="preserve">A) Focus on the performance of the NR carrier and do not consider multiple permutations between different LTE bands and NR band under test; </w:t>
            </w:r>
          </w:p>
          <w:p w14:paraId="201AE60B" w14:textId="77777777" w:rsidR="00DE5F0D" w:rsidRPr="00DE5F0D" w:rsidRDefault="00DE5F0D" w:rsidP="00DE5F0D">
            <w:pPr>
              <w:ind w:left="284"/>
              <w:rPr>
                <w:rFonts w:eastAsiaTheme="minorEastAsia"/>
                <w:sz w:val="20"/>
                <w:szCs w:val="20"/>
                <w:lang w:eastAsia="zh-CN"/>
              </w:rPr>
            </w:pPr>
            <w:r w:rsidRPr="00DE5F0D">
              <w:rPr>
                <w:rFonts w:eastAsiaTheme="minorEastAsia"/>
                <w:sz w:val="20"/>
                <w:szCs w:val="20"/>
                <w:lang w:eastAsia="zh-CN"/>
              </w:rPr>
              <w:t>B) Consider only those EN-DC configurations which have no MSD impact on either LTE or NR</w:t>
            </w:r>
          </w:p>
          <w:p w14:paraId="42F7FC27" w14:textId="77777777" w:rsidR="00DE5F0D" w:rsidRPr="00DE5F0D" w:rsidRDefault="00DE5F0D" w:rsidP="00DE5F0D">
            <w:pPr>
              <w:spacing w:after="120"/>
              <w:rPr>
                <w:b/>
                <w:color w:val="000000" w:themeColor="text1"/>
                <w:sz w:val="20"/>
                <w:szCs w:val="20"/>
                <w:lang w:eastAsia="zh-CN"/>
              </w:rPr>
            </w:pPr>
          </w:p>
          <w:p w14:paraId="3E913AEF" w14:textId="77777777" w:rsidR="00DE5F0D" w:rsidRPr="00DE5F0D" w:rsidRDefault="00DE5F0D" w:rsidP="00DE5F0D">
            <w:pPr>
              <w:spacing w:after="120"/>
              <w:rPr>
                <w:b/>
                <w:color w:val="000000" w:themeColor="text1"/>
                <w:sz w:val="20"/>
                <w:szCs w:val="20"/>
                <w:highlight w:val="green"/>
                <w:lang w:eastAsia="zh-CN"/>
              </w:rPr>
            </w:pPr>
            <w:r w:rsidRPr="00DE5F0D">
              <w:rPr>
                <w:b/>
                <w:color w:val="000000" w:themeColor="text1"/>
                <w:sz w:val="20"/>
                <w:szCs w:val="20"/>
                <w:highlight w:val="green"/>
                <w:lang w:eastAsia="zh-CN"/>
              </w:rPr>
              <w:t xml:space="preserve">Agreements: </w:t>
            </w:r>
          </w:p>
          <w:p w14:paraId="648EC9B3" w14:textId="77777777" w:rsidR="00DE5F0D" w:rsidRPr="00DE5F0D" w:rsidRDefault="00DE5F0D" w:rsidP="00DE5F0D">
            <w:pPr>
              <w:spacing w:after="120"/>
              <w:rPr>
                <w:rFonts w:eastAsiaTheme="minorEastAsia"/>
                <w:sz w:val="20"/>
                <w:szCs w:val="20"/>
                <w:highlight w:val="green"/>
                <w:lang w:eastAsia="zh-CN"/>
              </w:rPr>
            </w:pPr>
            <w:r w:rsidRPr="00DE5F0D">
              <w:rPr>
                <w:rFonts w:eastAsiaTheme="minorEastAsia"/>
                <w:sz w:val="20"/>
                <w:szCs w:val="20"/>
                <w:highlight w:val="green"/>
                <w:lang w:eastAsia="zh-CN"/>
              </w:rPr>
              <w:t>Partial RB shall be configured for LTE UL RB allocation, under EN-DC TRP condition.</w:t>
            </w:r>
          </w:p>
          <w:p w14:paraId="54DCC0ED" w14:textId="77777777" w:rsidR="00DE5F0D" w:rsidRPr="00DE5F0D" w:rsidRDefault="00DE5F0D" w:rsidP="00DE5F0D">
            <w:pPr>
              <w:rPr>
                <w:rFonts w:eastAsiaTheme="minorEastAsia"/>
                <w:sz w:val="20"/>
                <w:szCs w:val="20"/>
                <w:highlight w:val="green"/>
                <w:lang w:eastAsia="zh-CN"/>
              </w:rPr>
            </w:pPr>
            <w:r w:rsidRPr="00DE5F0D">
              <w:rPr>
                <w:rFonts w:eastAsiaTheme="minorEastAsia"/>
                <w:sz w:val="20"/>
                <w:szCs w:val="20"/>
                <w:highlight w:val="green"/>
                <w:lang w:eastAsia="zh-CN"/>
              </w:rPr>
              <w:t xml:space="preserve">RAN4 should select EN-DC configurations for OTA testing according to the following principles: </w:t>
            </w:r>
          </w:p>
          <w:p w14:paraId="33E22954" w14:textId="77777777" w:rsidR="00DE5F0D" w:rsidRPr="00DE5F0D" w:rsidRDefault="00DE5F0D" w:rsidP="00DE5F0D">
            <w:pPr>
              <w:ind w:left="284"/>
              <w:rPr>
                <w:rFonts w:eastAsiaTheme="minorEastAsia"/>
                <w:sz w:val="20"/>
                <w:szCs w:val="20"/>
                <w:highlight w:val="green"/>
                <w:lang w:eastAsia="zh-CN"/>
              </w:rPr>
            </w:pPr>
            <w:r w:rsidRPr="00DE5F0D">
              <w:rPr>
                <w:rFonts w:eastAsiaTheme="minorEastAsia"/>
                <w:sz w:val="20"/>
                <w:szCs w:val="20"/>
                <w:highlight w:val="green"/>
                <w:lang w:eastAsia="zh-CN"/>
              </w:rPr>
              <w:t xml:space="preserve">A) Focus on the performance of the NR carrier and do not consider multiple permutations between different LTE bands and NR band under test; </w:t>
            </w:r>
          </w:p>
          <w:p w14:paraId="06583E35" w14:textId="77777777" w:rsidR="00DE5F0D" w:rsidRPr="00DE5F0D" w:rsidRDefault="00DE5F0D" w:rsidP="00DE5F0D">
            <w:pPr>
              <w:ind w:left="284"/>
              <w:rPr>
                <w:rFonts w:eastAsiaTheme="minorEastAsia"/>
                <w:sz w:val="20"/>
                <w:szCs w:val="20"/>
                <w:lang w:eastAsia="zh-CN"/>
              </w:rPr>
            </w:pPr>
            <w:r w:rsidRPr="00DE5F0D">
              <w:rPr>
                <w:rFonts w:eastAsiaTheme="minorEastAsia"/>
                <w:sz w:val="20"/>
                <w:szCs w:val="20"/>
                <w:highlight w:val="green"/>
                <w:lang w:eastAsia="zh-CN"/>
              </w:rPr>
              <w:t>B) Consider only those EN-DC configurations which have no MSD impact on either LTE or NR</w:t>
            </w:r>
          </w:p>
          <w:p w14:paraId="02571DB2" w14:textId="77777777" w:rsidR="00DE5F0D" w:rsidRPr="00DE5F0D" w:rsidRDefault="00DE5F0D" w:rsidP="00DE5F0D">
            <w:pPr>
              <w:spacing w:after="120"/>
              <w:rPr>
                <w:color w:val="000000" w:themeColor="text1"/>
                <w:sz w:val="20"/>
                <w:szCs w:val="20"/>
                <w:lang w:eastAsia="zh-CN"/>
              </w:rPr>
            </w:pPr>
          </w:p>
          <w:p w14:paraId="631AF01B" w14:textId="77777777" w:rsidR="00DE5F0D" w:rsidRPr="00DE5F0D" w:rsidRDefault="00DE5F0D" w:rsidP="00DE5F0D">
            <w:pPr>
              <w:rPr>
                <w:b/>
                <w:sz w:val="20"/>
                <w:szCs w:val="20"/>
                <w:u w:val="single"/>
                <w:lang w:eastAsia="ko-KR"/>
              </w:rPr>
            </w:pPr>
            <w:r w:rsidRPr="00DE5F0D">
              <w:rPr>
                <w:b/>
                <w:sz w:val="20"/>
                <w:szCs w:val="20"/>
                <w:u w:val="single"/>
                <w:lang w:eastAsia="ko-KR"/>
              </w:rPr>
              <w:t>Issue 2-3: UL configuration</w:t>
            </w:r>
          </w:p>
          <w:p w14:paraId="1B7A2FBA" w14:textId="77777777" w:rsidR="00DE5F0D" w:rsidRPr="00DE5F0D" w:rsidRDefault="00DE5F0D" w:rsidP="00DE5F0D">
            <w:pPr>
              <w:pStyle w:val="ListParagraph"/>
              <w:numPr>
                <w:ilvl w:val="0"/>
                <w:numId w:val="21"/>
              </w:numPr>
              <w:overflowPunct w:val="0"/>
              <w:autoSpaceDE w:val="0"/>
              <w:autoSpaceDN w:val="0"/>
              <w:adjustRightInd w:val="0"/>
              <w:spacing w:after="180"/>
              <w:textAlignment w:val="baseline"/>
              <w:rPr>
                <w:rFonts w:eastAsiaTheme="minorEastAsia"/>
                <w:sz w:val="20"/>
                <w:szCs w:val="20"/>
                <w:lang w:eastAsia="zh-CN"/>
              </w:rPr>
            </w:pPr>
            <w:r w:rsidRPr="00DE5F0D">
              <w:rPr>
                <w:rFonts w:eastAsiaTheme="minorEastAsia"/>
                <w:sz w:val="20"/>
                <w:szCs w:val="20"/>
                <w:lang w:eastAsia="zh-CN"/>
              </w:rPr>
              <w:t>Make decision on this topic after concluding EN-DC power splitting:</w:t>
            </w:r>
          </w:p>
          <w:p w14:paraId="3985BCFA" w14:textId="77777777" w:rsidR="00DE5F0D" w:rsidRPr="00DE5F0D"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20"/>
                <w:szCs w:val="20"/>
                <w:lang w:eastAsia="zh-CN"/>
              </w:rPr>
            </w:pPr>
            <w:r w:rsidRPr="00DE5F0D">
              <w:rPr>
                <w:rFonts w:eastAsiaTheme="minorEastAsia"/>
                <w:i/>
                <w:sz w:val="20"/>
                <w:szCs w:val="20"/>
                <w:lang w:eastAsia="zh-CN"/>
              </w:rPr>
              <w:t>Same UL configuration for TRP and TRS, or</w:t>
            </w:r>
          </w:p>
          <w:p w14:paraId="5AAF8475" w14:textId="77777777" w:rsidR="00DE5F0D" w:rsidRPr="00DE5F0D"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20"/>
                <w:szCs w:val="20"/>
                <w:lang w:eastAsia="zh-CN"/>
              </w:rPr>
            </w:pPr>
            <w:r w:rsidRPr="00DE5F0D">
              <w:rPr>
                <w:rFonts w:eastAsiaTheme="minorEastAsia"/>
                <w:i/>
                <w:sz w:val="20"/>
                <w:szCs w:val="20"/>
                <w:lang w:eastAsia="zh-CN"/>
              </w:rPr>
              <w:t xml:space="preserve">UL configuration for TRP and TRS is different </w:t>
            </w:r>
          </w:p>
          <w:p w14:paraId="0CF3CC8A" w14:textId="366B777C" w:rsidR="0090187B" w:rsidRPr="00DE5F0D" w:rsidRDefault="00DE5F0D" w:rsidP="00DE5F0D">
            <w:pPr>
              <w:spacing w:after="120"/>
              <w:rPr>
                <w:b/>
                <w:color w:val="000000" w:themeColor="text1"/>
                <w:lang w:eastAsia="zh-CN"/>
              </w:rPr>
            </w:pPr>
            <w:r w:rsidRPr="00DE5F0D">
              <w:rPr>
                <w:b/>
                <w:color w:val="000000" w:themeColor="text1"/>
                <w:sz w:val="20"/>
                <w:szCs w:val="20"/>
                <w:highlight w:val="green"/>
                <w:lang w:eastAsia="zh-CN"/>
              </w:rPr>
              <w:lastRenderedPageBreak/>
              <w:t xml:space="preserve">Agreements: </w:t>
            </w:r>
            <w:r w:rsidRPr="00DE5F0D">
              <w:rPr>
                <w:rFonts w:eastAsiaTheme="minorEastAsia"/>
                <w:sz w:val="20"/>
                <w:szCs w:val="20"/>
                <w:highlight w:val="green"/>
                <w:lang w:eastAsia="zh-CN"/>
              </w:rPr>
              <w:t>RAN4 target to conclude UL configuration for TRS under EN-DC mode in Jan 2022 RAN4 meeting.</w:t>
            </w:r>
          </w:p>
        </w:tc>
      </w:tr>
    </w:tbl>
    <w:p w14:paraId="5849249D" w14:textId="77777777" w:rsidR="0090187B" w:rsidRDefault="0090187B" w:rsidP="00786D2D"/>
    <w:p w14:paraId="05CC6F0A" w14:textId="689ADFDE" w:rsidR="005E69AE" w:rsidRDefault="00000C0F" w:rsidP="0062595A">
      <w:r>
        <w:t>This contribution provides our views on the</w:t>
      </w:r>
      <w:r w:rsidR="002237AC">
        <w:t xml:space="preserve"> power settings for</w:t>
      </w:r>
      <w:r>
        <w:t xml:space="preserve"> </w:t>
      </w:r>
      <w:r w:rsidR="00D46524">
        <w:t xml:space="preserve">EN-DC </w:t>
      </w:r>
      <w:r w:rsidR="002237AC">
        <w:t>TRP/TRS tests and the EN-DC configuruations to be used in the test cases.</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6ED43049" w14:textId="2FC7B7BA" w:rsidR="00F725F6" w:rsidRDefault="00F725F6" w:rsidP="00E42A7C">
      <w:r>
        <w:t xml:space="preserve">We had outlined our considerations related to the EN-DC power split in </w:t>
      </w:r>
      <w:r>
        <w:fldChar w:fldCharType="begin"/>
      </w:r>
      <w:r>
        <w:instrText xml:space="preserve"> REF _Ref92713177 \r \h </w:instrText>
      </w:r>
      <w:r>
        <w:fldChar w:fldCharType="separate"/>
      </w:r>
      <w:r w:rsidR="00366620">
        <w:t>[4]</w:t>
      </w:r>
      <w:r>
        <w:fldChar w:fldCharType="end"/>
      </w:r>
      <w:r>
        <w:t>.  Given the agreement during the RAN4 #101 meeting, we observe two remaining issues with the EN-DC power split topic:  whether the tentative value of 10 dBm for the LTE carrier is acceptable and whether a configured power setting is necessary for the NR carrier.</w:t>
      </w:r>
    </w:p>
    <w:p w14:paraId="7C4AED89" w14:textId="4C6F6E97" w:rsidR="00F725F6" w:rsidRDefault="00F725F6" w:rsidP="00E42A7C"/>
    <w:p w14:paraId="69F26CA5" w14:textId="2E910BD2" w:rsidR="00F725F6" w:rsidRDefault="00F725F6" w:rsidP="00E42A7C">
      <w:r>
        <w:t>On the first aspect, although our preference is still to proceed with the anchor-agnostic approach, we also recognize that setting the LTE carrier to 10 dBm helps to avoid the triggering of power reduction prioritization rules.  Thus,</w:t>
      </w:r>
      <w:r w:rsidR="00065DB2">
        <w:t xml:space="preserve"> it is fine to confirm the tentative agreement on the LTE carrier power from the last meeting.</w:t>
      </w:r>
    </w:p>
    <w:p w14:paraId="0D7F522F" w14:textId="777C6243" w:rsidR="00065DB2" w:rsidRDefault="00065DB2" w:rsidP="00E42A7C"/>
    <w:p w14:paraId="58DC8CBD" w14:textId="22A04D53" w:rsidR="006E2495" w:rsidRDefault="006E2495" w:rsidP="006E2495">
      <w:pPr>
        <w:pStyle w:val="Observation"/>
      </w:pPr>
      <w:bookmarkStart w:id="1" w:name="_Toc92714593"/>
      <w:r>
        <w:t>Observation 1:</w:t>
      </w:r>
      <w:r>
        <w:tab/>
      </w:r>
      <w:r>
        <w:t>I</w:t>
      </w:r>
      <w:r w:rsidRPr="006E2495">
        <w:t>t is fine to confirm the tentative agreement on the LTE carrier power from the last meeting</w:t>
      </w:r>
      <w:r>
        <w:t>.</w:t>
      </w:r>
      <w:bookmarkEnd w:id="1"/>
    </w:p>
    <w:p w14:paraId="690DFE2A" w14:textId="77777777" w:rsidR="006E2495" w:rsidRDefault="006E2495" w:rsidP="00E42A7C"/>
    <w:p w14:paraId="23E2A367" w14:textId="52097F40" w:rsidR="00065DB2" w:rsidRDefault="00065DB2" w:rsidP="00E42A7C">
      <w:r>
        <w:t xml:space="preserve">On the second aspect, </w:t>
      </w:r>
      <w:r w:rsidR="004E0018">
        <w:t>we recognize that there are two ways for a test system to indicate to the device under test to that it should be using maximum output power during the OTA test.  One approach is to configure the UE to transmit with the maximum configured output power, and another approach is to issue a series of "TPC UP" commands to ensure the UE transmits maximum power.  Conceptually, both approaches accomplish the same outcome.  However, transmit power control tolerances defined in TS38.101-1 introduce a subtle difference.  In the scenario of configuring the UE to transmit at</w:t>
      </w:r>
      <w:r w:rsidR="006E2495">
        <w:t xml:space="preserve"> Pcmax, the allowed tolerance is defined as +/- 2.0 dB (see Table 6.2.4-1).  In the "TPC UP" scenario, the allowed tolerance depends on the power step and, consequently, on test system implementation.  If the test system relies on ∆P = 1 dB steps, and maintains the RB allocations the same, then the UE can converge to the maximum output power with a tolerance of +/- 0.7 dB (see Table 6.3.4.3-1).  With power sweep optimizations a test system implementation can efficiently trade off the number of "TPC UP" commands needed to issue to the UE and the accuracy of the convergence of its output power.</w:t>
      </w:r>
    </w:p>
    <w:p w14:paraId="2609C00E" w14:textId="77777777" w:rsidR="008B0C1C" w:rsidRDefault="008B0C1C" w:rsidP="00EF63C4"/>
    <w:p w14:paraId="41BE66AE" w14:textId="743425D6" w:rsidR="00151A5E" w:rsidRDefault="00151A5E" w:rsidP="00151A5E">
      <w:pPr>
        <w:pStyle w:val="Proposal"/>
      </w:pPr>
      <w:bookmarkStart w:id="2" w:name="_Toc79081429"/>
      <w:bookmarkStart w:id="3" w:name="_Toc79081436"/>
      <w:bookmarkStart w:id="4" w:name="_Toc79081455"/>
      <w:bookmarkStart w:id="5" w:name="_Toc79081567"/>
      <w:bookmarkStart w:id="6" w:name="_Toc85728824"/>
      <w:bookmarkStart w:id="7" w:name="_Toc85728962"/>
      <w:bookmarkStart w:id="8" w:name="_Toc85729066"/>
      <w:bookmarkStart w:id="9" w:name="_Toc85732541"/>
      <w:bookmarkStart w:id="10" w:name="_Toc85732581"/>
      <w:bookmarkStart w:id="11" w:name="_Toc85805192"/>
      <w:bookmarkStart w:id="12" w:name="_Toc92712984"/>
      <w:bookmarkStart w:id="13" w:name="_Toc92714594"/>
      <w:r w:rsidRPr="003E244D">
        <w:t xml:space="preserve">Proposal </w:t>
      </w:r>
      <w:r w:rsidR="00F971DF">
        <w:t>1</w:t>
      </w:r>
      <w:r w:rsidRPr="003E244D">
        <w:t>:</w:t>
      </w:r>
      <w:r w:rsidRPr="003E244D">
        <w:tab/>
      </w:r>
      <w:r w:rsidR="00265D4E">
        <w:t xml:space="preserve">In an EN-DC configuration the maximum output power in the NR carrier </w:t>
      </w:r>
      <w:bookmarkEnd w:id="2"/>
      <w:bookmarkEnd w:id="3"/>
      <w:bookmarkEnd w:id="4"/>
      <w:bookmarkEnd w:id="5"/>
      <w:bookmarkEnd w:id="6"/>
      <w:bookmarkEnd w:id="7"/>
      <w:bookmarkEnd w:id="8"/>
      <w:bookmarkEnd w:id="9"/>
      <w:bookmarkEnd w:id="10"/>
      <w:bookmarkEnd w:id="11"/>
      <w:bookmarkEnd w:id="12"/>
      <w:r w:rsidR="00265D4E">
        <w:t>is achieved by using consecutive "TPC UP" commands.</w:t>
      </w:r>
      <w:bookmarkEnd w:id="13"/>
    </w:p>
    <w:p w14:paraId="6ED8445F" w14:textId="29799FC5" w:rsidR="00EF63C4" w:rsidRDefault="00EF63C4" w:rsidP="00EF63C4"/>
    <w:p w14:paraId="6DDD9A51" w14:textId="4919EF78" w:rsidR="00B1134D" w:rsidRDefault="00B1134D" w:rsidP="00EF63C4">
      <w:r>
        <w:t>As agreed in the last meeting, EN-DC configurations will be selected such that there are not multiple permutations of different LTE carrier with a given NR carrier, and the configurations will be chosen to avoid MSD issues in both LTE and NR carriers.</w:t>
      </w:r>
    </w:p>
    <w:p w14:paraId="0304B52D" w14:textId="66A72602" w:rsidR="00B1134D" w:rsidRDefault="00B1134D" w:rsidP="00EF63C4"/>
    <w:p w14:paraId="356A1071" w14:textId="765AE1E5" w:rsidR="00B1134D" w:rsidRDefault="0006319D" w:rsidP="00EF63C4">
      <w:r>
        <w:t>A possible starting point, and as a way to illustrate the analysis, we provide some example configurations in Table 1 below.</w:t>
      </w:r>
    </w:p>
    <w:p w14:paraId="1799099A" w14:textId="3A8C8FE0" w:rsidR="0006319D" w:rsidRDefault="0006319D" w:rsidP="00EF63C4"/>
    <w:p w14:paraId="3D785A51" w14:textId="10191B60" w:rsidR="00851366" w:rsidRDefault="00851366" w:rsidP="00851366">
      <w:pPr>
        <w:pStyle w:val="TH"/>
      </w:pPr>
      <w:r>
        <w:lastRenderedPageBreak/>
        <w:t>Table 1: Example configurations for EN-DC TRP/TRS</w:t>
      </w:r>
    </w:p>
    <w:tbl>
      <w:tblPr>
        <w:tblW w:w="0" w:type="auto"/>
        <w:tblCellMar>
          <w:left w:w="0" w:type="dxa"/>
          <w:right w:w="0" w:type="dxa"/>
        </w:tblCellMar>
        <w:tblLook w:val="04A0" w:firstRow="1" w:lastRow="0" w:firstColumn="1" w:lastColumn="0" w:noHBand="0" w:noVBand="1"/>
      </w:tblPr>
      <w:tblGrid>
        <w:gridCol w:w="1570"/>
        <w:gridCol w:w="1285"/>
        <w:gridCol w:w="1193"/>
        <w:gridCol w:w="953"/>
        <w:gridCol w:w="1289"/>
        <w:gridCol w:w="2061"/>
      </w:tblGrid>
      <w:tr w:rsidR="00647899" w14:paraId="031A56B2" w14:textId="77777777" w:rsidTr="00647899">
        <w:trPr>
          <w:trHeight w:val="20"/>
        </w:trPr>
        <w:tc>
          <w:tcPr>
            <w:tcW w:w="157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39EAB4D6" w14:textId="77777777" w:rsidR="00647899" w:rsidRDefault="00647899" w:rsidP="0006319D">
            <w:pPr>
              <w:pStyle w:val="TAH"/>
            </w:pPr>
            <w:r>
              <w:t>Configuration</w:t>
            </w:r>
          </w:p>
        </w:tc>
        <w:tc>
          <w:tcPr>
            <w:tcW w:w="1285"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30FD9EC0" w14:textId="77777777" w:rsidR="00647899" w:rsidRDefault="00647899" w:rsidP="0006319D">
            <w:pPr>
              <w:pStyle w:val="TAH"/>
            </w:pPr>
            <w:r>
              <w:t>UL Harmonic MSD</w:t>
            </w:r>
          </w:p>
        </w:tc>
        <w:tc>
          <w:tcPr>
            <w:tcW w:w="1193"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0CC002E5" w14:textId="77777777" w:rsidR="00647899" w:rsidRDefault="00647899" w:rsidP="0006319D">
            <w:pPr>
              <w:pStyle w:val="TAH"/>
            </w:pPr>
            <w:r>
              <w:t>Cross-band MSD</w:t>
            </w:r>
          </w:p>
        </w:tc>
        <w:tc>
          <w:tcPr>
            <w:tcW w:w="953"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3D3BC82F" w14:textId="77777777" w:rsidR="00647899" w:rsidRDefault="00647899" w:rsidP="0006319D">
            <w:pPr>
              <w:pStyle w:val="TAH"/>
            </w:pPr>
            <w:r>
              <w:t>2UL IMD MSD</w:t>
            </w:r>
          </w:p>
        </w:tc>
        <w:tc>
          <w:tcPr>
            <w:tcW w:w="1289"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397B875F" w14:textId="77777777" w:rsidR="00647899" w:rsidRDefault="00647899" w:rsidP="0006319D">
            <w:pPr>
              <w:pStyle w:val="TAH"/>
            </w:pPr>
            <w:r>
              <w:t>Harmonic mixing MSD</w:t>
            </w:r>
          </w:p>
        </w:tc>
        <w:tc>
          <w:tcPr>
            <w:tcW w:w="2061"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53050840" w14:textId="77777777" w:rsidR="00647899" w:rsidRDefault="00647899" w:rsidP="0006319D">
            <w:pPr>
              <w:pStyle w:val="TAH"/>
            </w:pPr>
            <w:r>
              <w:t>Comments</w:t>
            </w:r>
          </w:p>
        </w:tc>
      </w:tr>
      <w:tr w:rsidR="00851366" w:rsidRPr="00851366" w14:paraId="1155D01D" w14:textId="77777777" w:rsidTr="00647899">
        <w:trPr>
          <w:trHeight w:val="20"/>
        </w:trPr>
        <w:tc>
          <w:tcPr>
            <w:tcW w:w="1570"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9875D1D" w14:textId="77777777" w:rsidR="00647899" w:rsidRPr="00851366" w:rsidRDefault="00647899" w:rsidP="0006319D">
            <w:pPr>
              <w:pStyle w:val="TAL"/>
              <w:rPr>
                <w:color w:val="000000" w:themeColor="text1"/>
              </w:rPr>
            </w:pPr>
            <w:r w:rsidRPr="00851366">
              <w:rPr>
                <w:color w:val="000000" w:themeColor="text1"/>
              </w:rPr>
              <w:t>DC_2A_n41A</w:t>
            </w:r>
          </w:p>
        </w:tc>
        <w:tc>
          <w:tcPr>
            <w:tcW w:w="128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9086274" w14:textId="77777777" w:rsidR="00647899" w:rsidRPr="00851366" w:rsidRDefault="00647899" w:rsidP="0006319D">
            <w:pPr>
              <w:pStyle w:val="TAC"/>
              <w:rPr>
                <w:color w:val="000000" w:themeColor="text1"/>
              </w:rPr>
            </w:pPr>
            <w:r w:rsidRPr="00851366">
              <w:rPr>
                <w:color w:val="000000" w:themeColor="text1"/>
              </w:rPr>
              <w:t>No</w:t>
            </w:r>
          </w:p>
        </w:tc>
        <w:tc>
          <w:tcPr>
            <w:tcW w:w="119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B5EF61" w14:textId="77777777" w:rsidR="00647899" w:rsidRPr="00851366" w:rsidRDefault="00647899" w:rsidP="0006319D">
            <w:pPr>
              <w:pStyle w:val="TAC"/>
              <w:rPr>
                <w:color w:val="000000" w:themeColor="text1"/>
              </w:rPr>
            </w:pPr>
            <w:r w:rsidRPr="00851366">
              <w:rPr>
                <w:color w:val="000000" w:themeColor="text1"/>
              </w:rPr>
              <w:t>Yes, not specified</w:t>
            </w:r>
          </w:p>
        </w:tc>
        <w:tc>
          <w:tcPr>
            <w:tcW w:w="95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BAD442A" w14:textId="77777777" w:rsidR="00647899" w:rsidRPr="00851366" w:rsidRDefault="00647899" w:rsidP="0006319D">
            <w:pPr>
              <w:pStyle w:val="TAC"/>
              <w:rPr>
                <w:color w:val="000000" w:themeColor="text1"/>
              </w:rPr>
            </w:pPr>
            <w:r w:rsidRPr="00851366">
              <w:rPr>
                <w:color w:val="000000" w:themeColor="text1"/>
              </w:rPr>
              <w:t>No</w:t>
            </w:r>
          </w:p>
        </w:tc>
        <w:tc>
          <w:tcPr>
            <w:tcW w:w="128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1CD6A0" w14:textId="77777777" w:rsidR="00647899" w:rsidRPr="00851366" w:rsidRDefault="00647899" w:rsidP="0006319D">
            <w:pPr>
              <w:pStyle w:val="TAC"/>
              <w:rPr>
                <w:color w:val="000000" w:themeColor="text1"/>
              </w:rPr>
            </w:pPr>
            <w:r w:rsidRPr="00851366">
              <w:rPr>
                <w:color w:val="000000" w:themeColor="text1"/>
              </w:rPr>
              <w:t>No</w:t>
            </w:r>
          </w:p>
        </w:tc>
        <w:tc>
          <w:tcPr>
            <w:tcW w:w="2061"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A628A05" w14:textId="77777777" w:rsidR="00647899" w:rsidRPr="00851366" w:rsidRDefault="00647899" w:rsidP="0006319D">
            <w:pPr>
              <w:pStyle w:val="TAR"/>
              <w:rPr>
                <w:color w:val="000000" w:themeColor="text1"/>
              </w:rPr>
            </w:pPr>
            <w:r w:rsidRPr="00851366">
              <w:rPr>
                <w:color w:val="000000" w:themeColor="text1"/>
              </w:rPr>
              <w:t>Set B2 UL to P</w:t>
            </w:r>
            <w:r w:rsidRPr="00851366">
              <w:rPr>
                <w:color w:val="000000" w:themeColor="text1"/>
                <w:sz w:val="16"/>
                <w:szCs w:val="16"/>
                <w:vertAlign w:val="subscript"/>
              </w:rPr>
              <w:t>CMAX</w:t>
            </w:r>
            <w:r w:rsidRPr="00851366">
              <w:rPr>
                <w:color w:val="000000" w:themeColor="text1"/>
              </w:rPr>
              <w:t xml:space="preserve"> - 10dB</w:t>
            </w:r>
          </w:p>
        </w:tc>
      </w:tr>
      <w:tr w:rsidR="00851366" w:rsidRPr="00851366" w14:paraId="28351F73" w14:textId="77777777" w:rsidTr="00647899">
        <w:trPr>
          <w:trHeight w:val="20"/>
        </w:trPr>
        <w:tc>
          <w:tcPr>
            <w:tcW w:w="1570"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003C380" w14:textId="77777777" w:rsidR="00647899" w:rsidRPr="00851366" w:rsidRDefault="00647899" w:rsidP="0006319D">
            <w:pPr>
              <w:pStyle w:val="TAL"/>
              <w:rPr>
                <w:rFonts w:ascii="Times New Roman" w:hAnsi="Times New Roman"/>
                <w:color w:val="000000" w:themeColor="text1"/>
                <w:sz w:val="24"/>
              </w:rPr>
            </w:pPr>
            <w:r w:rsidRPr="00851366">
              <w:rPr>
                <w:color w:val="000000" w:themeColor="text1"/>
              </w:rPr>
              <w:t>DC_3A_n28A</w:t>
            </w:r>
          </w:p>
        </w:tc>
        <w:tc>
          <w:tcPr>
            <w:tcW w:w="128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9C5A8B" w14:textId="77777777" w:rsidR="00647899" w:rsidRPr="00851366" w:rsidRDefault="00647899" w:rsidP="0006319D">
            <w:pPr>
              <w:pStyle w:val="TAC"/>
              <w:rPr>
                <w:rFonts w:ascii="Times New Roman" w:hAnsi="Times New Roman"/>
                <w:color w:val="000000" w:themeColor="text1"/>
                <w:sz w:val="24"/>
              </w:rPr>
            </w:pPr>
            <w:r w:rsidRPr="00851366">
              <w:rPr>
                <w:color w:val="000000" w:themeColor="text1"/>
              </w:rPr>
              <w:t>No</w:t>
            </w:r>
          </w:p>
        </w:tc>
        <w:tc>
          <w:tcPr>
            <w:tcW w:w="119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4A6FF6" w14:textId="77777777" w:rsidR="00647899" w:rsidRPr="00851366" w:rsidRDefault="00647899" w:rsidP="0006319D">
            <w:pPr>
              <w:pStyle w:val="TAC"/>
              <w:rPr>
                <w:color w:val="000000" w:themeColor="text1"/>
              </w:rPr>
            </w:pPr>
            <w:r w:rsidRPr="00851366">
              <w:rPr>
                <w:color w:val="000000" w:themeColor="text1"/>
              </w:rPr>
              <w:t>No</w:t>
            </w:r>
          </w:p>
        </w:tc>
        <w:tc>
          <w:tcPr>
            <w:tcW w:w="95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B5E9FD" w14:textId="77777777" w:rsidR="00647899" w:rsidRPr="00851366" w:rsidRDefault="00647899" w:rsidP="0006319D">
            <w:pPr>
              <w:pStyle w:val="TAC"/>
              <w:rPr>
                <w:color w:val="000000" w:themeColor="text1"/>
              </w:rPr>
            </w:pPr>
            <w:r w:rsidRPr="00851366">
              <w:rPr>
                <w:color w:val="000000" w:themeColor="text1"/>
              </w:rPr>
              <w:t>No</w:t>
            </w:r>
          </w:p>
        </w:tc>
        <w:tc>
          <w:tcPr>
            <w:tcW w:w="128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0DE5C89" w14:textId="77777777" w:rsidR="00647899" w:rsidRPr="00851366" w:rsidRDefault="00647899" w:rsidP="0006319D">
            <w:pPr>
              <w:pStyle w:val="TAC"/>
              <w:rPr>
                <w:color w:val="000000" w:themeColor="text1"/>
              </w:rPr>
            </w:pPr>
            <w:r w:rsidRPr="00851366">
              <w:rPr>
                <w:color w:val="000000" w:themeColor="text1"/>
              </w:rPr>
              <w:t>No</w:t>
            </w:r>
          </w:p>
        </w:tc>
        <w:tc>
          <w:tcPr>
            <w:tcW w:w="2061"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D90D481" w14:textId="77777777" w:rsidR="00647899" w:rsidRPr="00851366" w:rsidRDefault="00647899" w:rsidP="0006319D">
            <w:pPr>
              <w:pStyle w:val="TAR"/>
              <w:rPr>
                <w:rFonts w:ascii="Helvetica" w:hAnsi="Helvetica"/>
                <w:color w:val="000000" w:themeColor="text1"/>
                <w:szCs w:val="18"/>
              </w:rPr>
            </w:pPr>
          </w:p>
        </w:tc>
      </w:tr>
      <w:tr w:rsidR="00851366" w:rsidRPr="00851366" w14:paraId="3CEA839D" w14:textId="77777777" w:rsidTr="00647899">
        <w:trPr>
          <w:trHeight w:val="20"/>
        </w:trPr>
        <w:tc>
          <w:tcPr>
            <w:tcW w:w="1570"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601C485F" w14:textId="77777777" w:rsidR="00647899" w:rsidRPr="00851366" w:rsidRDefault="00647899" w:rsidP="0006319D">
            <w:pPr>
              <w:pStyle w:val="TAL"/>
              <w:rPr>
                <w:rFonts w:ascii="Times New Roman" w:hAnsi="Times New Roman"/>
                <w:color w:val="000000" w:themeColor="text1"/>
                <w:sz w:val="24"/>
              </w:rPr>
            </w:pPr>
            <w:r w:rsidRPr="00851366">
              <w:rPr>
                <w:color w:val="000000" w:themeColor="text1"/>
              </w:rPr>
              <w:t>DC_1A_n78A</w:t>
            </w:r>
          </w:p>
        </w:tc>
        <w:tc>
          <w:tcPr>
            <w:tcW w:w="1285"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8E1AF3" w14:textId="77777777" w:rsidR="00647899" w:rsidRPr="00851366" w:rsidRDefault="00647899" w:rsidP="0006319D">
            <w:pPr>
              <w:pStyle w:val="TAC"/>
              <w:rPr>
                <w:rFonts w:ascii="Times New Roman" w:hAnsi="Times New Roman"/>
                <w:color w:val="000000" w:themeColor="text1"/>
                <w:sz w:val="24"/>
              </w:rPr>
            </w:pPr>
            <w:r w:rsidRPr="00851366">
              <w:rPr>
                <w:color w:val="000000" w:themeColor="text1"/>
              </w:rPr>
              <w:t>No</w:t>
            </w:r>
          </w:p>
        </w:tc>
        <w:tc>
          <w:tcPr>
            <w:tcW w:w="119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AC9AFF" w14:textId="77777777" w:rsidR="00647899" w:rsidRPr="00851366" w:rsidRDefault="00647899" w:rsidP="0006319D">
            <w:pPr>
              <w:pStyle w:val="TAC"/>
              <w:rPr>
                <w:color w:val="000000" w:themeColor="text1"/>
              </w:rPr>
            </w:pPr>
            <w:r w:rsidRPr="00851366">
              <w:rPr>
                <w:color w:val="000000" w:themeColor="text1"/>
              </w:rPr>
              <w:t>No</w:t>
            </w:r>
          </w:p>
        </w:tc>
        <w:tc>
          <w:tcPr>
            <w:tcW w:w="953"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BC2DD63" w14:textId="77777777" w:rsidR="00647899" w:rsidRPr="00851366" w:rsidRDefault="00647899" w:rsidP="0006319D">
            <w:pPr>
              <w:pStyle w:val="TAC"/>
              <w:rPr>
                <w:color w:val="000000" w:themeColor="text1"/>
              </w:rPr>
            </w:pPr>
            <w:r w:rsidRPr="00851366">
              <w:rPr>
                <w:color w:val="000000" w:themeColor="text1"/>
              </w:rPr>
              <w:t>No</w:t>
            </w:r>
          </w:p>
        </w:tc>
        <w:tc>
          <w:tcPr>
            <w:tcW w:w="128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DB3F402" w14:textId="77777777" w:rsidR="00647899" w:rsidRPr="00851366" w:rsidRDefault="00647899" w:rsidP="0006319D">
            <w:pPr>
              <w:pStyle w:val="TAC"/>
              <w:rPr>
                <w:color w:val="000000" w:themeColor="text1"/>
              </w:rPr>
            </w:pPr>
            <w:r w:rsidRPr="00851366">
              <w:rPr>
                <w:color w:val="000000" w:themeColor="text1"/>
              </w:rPr>
              <w:t>No</w:t>
            </w:r>
          </w:p>
        </w:tc>
        <w:tc>
          <w:tcPr>
            <w:tcW w:w="2061"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BA4D0C9" w14:textId="77777777" w:rsidR="00647899" w:rsidRPr="00851366" w:rsidRDefault="00647899" w:rsidP="0006319D">
            <w:pPr>
              <w:pStyle w:val="TAR"/>
              <w:rPr>
                <w:color w:val="000000" w:themeColor="text1"/>
              </w:rPr>
            </w:pPr>
            <w:r w:rsidRPr="00851366">
              <w:rPr>
                <w:color w:val="000000" w:themeColor="text1"/>
              </w:rPr>
              <w:t>IMD4 to B1 DL. Set B1 UL to P</w:t>
            </w:r>
            <w:r w:rsidRPr="00851366">
              <w:rPr>
                <w:color w:val="000000" w:themeColor="text1"/>
                <w:sz w:val="16"/>
                <w:szCs w:val="16"/>
                <w:vertAlign w:val="subscript"/>
              </w:rPr>
              <w:t>CMAX</w:t>
            </w:r>
            <w:r w:rsidRPr="00851366">
              <w:rPr>
                <w:color w:val="000000" w:themeColor="text1"/>
              </w:rPr>
              <w:t xml:space="preserve"> - 10dB</w:t>
            </w:r>
          </w:p>
        </w:tc>
      </w:tr>
      <w:tr w:rsidR="00851366" w:rsidRPr="00851366" w14:paraId="7FBB7EB9" w14:textId="77777777" w:rsidTr="00647899">
        <w:trPr>
          <w:trHeight w:val="20"/>
        </w:trPr>
        <w:tc>
          <w:tcPr>
            <w:tcW w:w="1570" w:type="dxa"/>
            <w:tcBorders>
              <w:top w:val="single" w:sz="6" w:space="0" w:color="auto"/>
              <w:left w:val="single" w:sz="2" w:space="0" w:color="auto"/>
              <w:bottom w:val="single" w:sz="2" w:space="0" w:color="auto"/>
              <w:right w:val="single" w:sz="6" w:space="0" w:color="auto"/>
            </w:tcBorders>
            <w:tcMar>
              <w:top w:w="90" w:type="dxa"/>
              <w:left w:w="90" w:type="dxa"/>
              <w:bottom w:w="90" w:type="dxa"/>
              <w:right w:w="90" w:type="dxa"/>
            </w:tcMar>
            <w:vAlign w:val="center"/>
            <w:hideMark/>
          </w:tcPr>
          <w:p w14:paraId="68E3960E" w14:textId="77777777" w:rsidR="00647899" w:rsidRPr="00851366" w:rsidRDefault="00647899" w:rsidP="0006319D">
            <w:pPr>
              <w:pStyle w:val="TAL"/>
              <w:rPr>
                <w:color w:val="000000" w:themeColor="text1"/>
              </w:rPr>
            </w:pPr>
            <w:r w:rsidRPr="00851366">
              <w:rPr>
                <w:color w:val="000000" w:themeColor="text1"/>
              </w:rPr>
              <w:t>DC_1A_n79A</w:t>
            </w:r>
          </w:p>
        </w:tc>
        <w:tc>
          <w:tcPr>
            <w:tcW w:w="1285"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77BE834B" w14:textId="77777777" w:rsidR="00647899" w:rsidRPr="00851366" w:rsidRDefault="00647899" w:rsidP="0006319D">
            <w:pPr>
              <w:pStyle w:val="TAC"/>
              <w:rPr>
                <w:rFonts w:ascii="Times New Roman" w:hAnsi="Times New Roman"/>
                <w:color w:val="000000" w:themeColor="text1"/>
                <w:sz w:val="24"/>
              </w:rPr>
            </w:pPr>
            <w:r w:rsidRPr="00851366">
              <w:rPr>
                <w:color w:val="000000" w:themeColor="text1"/>
              </w:rPr>
              <w:t>No</w:t>
            </w:r>
          </w:p>
        </w:tc>
        <w:tc>
          <w:tcPr>
            <w:tcW w:w="1193"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2BFCBC1" w14:textId="77777777" w:rsidR="00647899" w:rsidRPr="00851366" w:rsidRDefault="00647899" w:rsidP="0006319D">
            <w:pPr>
              <w:pStyle w:val="TAC"/>
              <w:rPr>
                <w:color w:val="000000" w:themeColor="text1"/>
              </w:rPr>
            </w:pPr>
            <w:r w:rsidRPr="00851366">
              <w:rPr>
                <w:color w:val="000000" w:themeColor="text1"/>
              </w:rPr>
              <w:t>No</w:t>
            </w:r>
          </w:p>
        </w:tc>
        <w:tc>
          <w:tcPr>
            <w:tcW w:w="953"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72F8A086" w14:textId="77777777" w:rsidR="00647899" w:rsidRPr="00851366" w:rsidRDefault="00647899" w:rsidP="0006319D">
            <w:pPr>
              <w:pStyle w:val="TAC"/>
              <w:rPr>
                <w:color w:val="000000" w:themeColor="text1"/>
              </w:rPr>
            </w:pPr>
            <w:r w:rsidRPr="00851366">
              <w:rPr>
                <w:color w:val="000000" w:themeColor="text1"/>
              </w:rPr>
              <w:t>No</w:t>
            </w:r>
          </w:p>
        </w:tc>
        <w:tc>
          <w:tcPr>
            <w:tcW w:w="1289"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73326B8" w14:textId="77777777" w:rsidR="00647899" w:rsidRPr="00851366" w:rsidRDefault="00647899" w:rsidP="0006319D">
            <w:pPr>
              <w:pStyle w:val="TAC"/>
              <w:rPr>
                <w:color w:val="000000" w:themeColor="text1"/>
              </w:rPr>
            </w:pPr>
            <w:r w:rsidRPr="00851366">
              <w:rPr>
                <w:color w:val="000000" w:themeColor="text1"/>
              </w:rPr>
              <w:t>No</w:t>
            </w:r>
          </w:p>
        </w:tc>
        <w:tc>
          <w:tcPr>
            <w:tcW w:w="2061" w:type="dxa"/>
            <w:tcBorders>
              <w:top w:val="single" w:sz="6" w:space="0" w:color="auto"/>
              <w:left w:val="single" w:sz="6" w:space="0" w:color="auto"/>
              <w:bottom w:val="single" w:sz="2" w:space="0" w:color="auto"/>
              <w:right w:val="single" w:sz="2" w:space="0" w:color="auto"/>
            </w:tcBorders>
            <w:tcMar>
              <w:top w:w="90" w:type="dxa"/>
              <w:left w:w="90" w:type="dxa"/>
              <w:bottom w:w="90" w:type="dxa"/>
              <w:right w:w="90" w:type="dxa"/>
            </w:tcMar>
            <w:vAlign w:val="center"/>
            <w:hideMark/>
          </w:tcPr>
          <w:p w14:paraId="10614C5E" w14:textId="77777777" w:rsidR="00647899" w:rsidRPr="00851366" w:rsidRDefault="00647899" w:rsidP="0006319D">
            <w:pPr>
              <w:pStyle w:val="TAR"/>
              <w:rPr>
                <w:rFonts w:ascii="Helvetica" w:hAnsi="Helvetica"/>
                <w:color w:val="000000" w:themeColor="text1"/>
                <w:szCs w:val="18"/>
              </w:rPr>
            </w:pPr>
          </w:p>
        </w:tc>
      </w:tr>
    </w:tbl>
    <w:p w14:paraId="0164D20C" w14:textId="0E2BE1D1" w:rsidR="0006319D" w:rsidRDefault="0006319D" w:rsidP="00EF63C4"/>
    <w:p w14:paraId="4482C819" w14:textId="1CD78904" w:rsidR="00851366" w:rsidRDefault="00851366" w:rsidP="00851366">
      <w:pPr>
        <w:pStyle w:val="TH"/>
      </w:pPr>
      <w:r>
        <w:t>Table 2: Frequency test points for EN-DC TRP/TRS</w:t>
      </w:r>
    </w:p>
    <w:tbl>
      <w:tblPr>
        <w:tblW w:w="0" w:type="auto"/>
        <w:tblCellMar>
          <w:left w:w="0" w:type="dxa"/>
          <w:right w:w="0" w:type="dxa"/>
        </w:tblCellMar>
        <w:tblLook w:val="04A0" w:firstRow="1" w:lastRow="0" w:firstColumn="1" w:lastColumn="0" w:noHBand="0" w:noVBand="1"/>
      </w:tblPr>
      <w:tblGrid>
        <w:gridCol w:w="1235"/>
        <w:gridCol w:w="633"/>
        <w:gridCol w:w="619"/>
        <w:gridCol w:w="634"/>
        <w:gridCol w:w="634"/>
        <w:gridCol w:w="619"/>
        <w:gridCol w:w="634"/>
        <w:gridCol w:w="634"/>
        <w:gridCol w:w="539"/>
        <w:gridCol w:w="634"/>
        <w:gridCol w:w="634"/>
        <w:gridCol w:w="539"/>
        <w:gridCol w:w="634"/>
        <w:gridCol w:w="1013"/>
      </w:tblGrid>
      <w:tr w:rsidR="00851366" w14:paraId="19E176C4" w14:textId="77777777" w:rsidTr="00851366">
        <w:trPr>
          <w:trHeight w:val="20"/>
        </w:trPr>
        <w:tc>
          <w:tcPr>
            <w:tcW w:w="1078" w:type="dxa"/>
            <w:vMerge w:val="restart"/>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62B1CC53" w14:textId="77777777" w:rsidR="00851366" w:rsidRDefault="00851366" w:rsidP="00851366">
            <w:pPr>
              <w:pStyle w:val="TAH"/>
              <w:rPr>
                <w:sz w:val="24"/>
              </w:rPr>
            </w:pPr>
            <w:r>
              <w:t>Configuration</w:t>
            </w:r>
          </w:p>
        </w:tc>
        <w:tc>
          <w:tcPr>
            <w:tcW w:w="1766"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2B397E41" w14:textId="77777777" w:rsidR="00851366" w:rsidRDefault="00851366" w:rsidP="00851366">
            <w:pPr>
              <w:pStyle w:val="TAH"/>
            </w:pPr>
            <w:r>
              <w:t>LTE UL frequencies (MHz)</w:t>
            </w:r>
          </w:p>
        </w:tc>
        <w:tc>
          <w:tcPr>
            <w:tcW w:w="1766"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57AD55CF" w14:textId="77777777" w:rsidR="00851366" w:rsidRDefault="00851366" w:rsidP="00851366">
            <w:pPr>
              <w:pStyle w:val="TAH"/>
            </w:pPr>
            <w:r>
              <w:t>LTE DL frequencies (MHz)</w:t>
            </w:r>
          </w:p>
        </w:tc>
        <w:tc>
          <w:tcPr>
            <w:tcW w:w="1692"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2FC1CA01" w14:textId="77777777" w:rsidR="00851366" w:rsidRDefault="00851366" w:rsidP="00851366">
            <w:pPr>
              <w:pStyle w:val="TAH"/>
            </w:pPr>
            <w:r>
              <w:t>NR UL frequencies (MHz)</w:t>
            </w:r>
          </w:p>
        </w:tc>
        <w:tc>
          <w:tcPr>
            <w:tcW w:w="1692" w:type="dxa"/>
            <w:gridSpan w:val="3"/>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386F601B" w14:textId="77777777" w:rsidR="00851366" w:rsidRDefault="00851366" w:rsidP="00851366">
            <w:pPr>
              <w:pStyle w:val="TAH"/>
            </w:pPr>
            <w:r>
              <w:t>NR DL frequencies (MHz)</w:t>
            </w:r>
          </w:p>
        </w:tc>
        <w:tc>
          <w:tcPr>
            <w:tcW w:w="876" w:type="dxa"/>
            <w:vMerge w:val="restart"/>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23C6BA30" w14:textId="77777777" w:rsidR="00851366" w:rsidRDefault="00851366" w:rsidP="00851366">
            <w:pPr>
              <w:pStyle w:val="TAH"/>
            </w:pPr>
            <w:r>
              <w:t>Comments</w:t>
            </w:r>
          </w:p>
        </w:tc>
      </w:tr>
      <w:tr w:rsidR="00851366" w14:paraId="5D74DAE9" w14:textId="77777777" w:rsidTr="00851366">
        <w:trPr>
          <w:trHeight w:val="20"/>
        </w:trPr>
        <w:tc>
          <w:tcPr>
            <w:tcW w:w="0" w:type="auto"/>
            <w:vMerge/>
            <w:tcBorders>
              <w:top w:val="single" w:sz="2" w:space="0" w:color="auto"/>
              <w:left w:val="single" w:sz="2" w:space="0" w:color="auto"/>
              <w:bottom w:val="single" w:sz="12" w:space="0" w:color="auto"/>
              <w:right w:val="single" w:sz="6" w:space="0" w:color="auto"/>
            </w:tcBorders>
            <w:vAlign w:val="center"/>
            <w:hideMark/>
          </w:tcPr>
          <w:p w14:paraId="799600EF" w14:textId="77777777" w:rsidR="00851366" w:rsidRDefault="00851366"/>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70C0BDD6" w14:textId="77777777" w:rsidR="00851366" w:rsidRDefault="00851366" w:rsidP="00851366">
            <w:pPr>
              <w:pStyle w:val="TAH"/>
            </w:pPr>
            <w:r>
              <w:t>L</w:t>
            </w:r>
          </w:p>
        </w:tc>
        <w:tc>
          <w:tcPr>
            <w:tcW w:w="58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2D3FBADF" w14:textId="77777777" w:rsidR="00851366" w:rsidRDefault="00851366" w:rsidP="00851366">
            <w:pPr>
              <w:pStyle w:val="TAH"/>
            </w:pPr>
            <w:r>
              <w:t>M</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00F0C7DF" w14:textId="77777777" w:rsidR="00851366" w:rsidRDefault="00851366" w:rsidP="00851366">
            <w:pPr>
              <w:pStyle w:val="TAH"/>
            </w:pPr>
            <w:r>
              <w:t>H</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303054BC" w14:textId="77777777" w:rsidR="00851366" w:rsidRDefault="00851366" w:rsidP="00851366">
            <w:pPr>
              <w:pStyle w:val="TAH"/>
            </w:pPr>
            <w:r>
              <w:t>L</w:t>
            </w:r>
          </w:p>
        </w:tc>
        <w:tc>
          <w:tcPr>
            <w:tcW w:w="58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492F75E8" w14:textId="77777777" w:rsidR="00851366" w:rsidRDefault="00851366" w:rsidP="00851366">
            <w:pPr>
              <w:pStyle w:val="TAH"/>
            </w:pPr>
            <w:r>
              <w:t>M</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3CCB20CF" w14:textId="77777777" w:rsidR="00851366" w:rsidRDefault="00851366" w:rsidP="00851366">
            <w:pPr>
              <w:pStyle w:val="TAH"/>
            </w:pPr>
            <w:r>
              <w:t>H</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57B666FC" w14:textId="77777777" w:rsidR="00851366" w:rsidRDefault="00851366" w:rsidP="00851366">
            <w:pPr>
              <w:pStyle w:val="TAH"/>
            </w:pPr>
            <w:r>
              <w:t>L</w:t>
            </w:r>
          </w:p>
        </w:tc>
        <w:tc>
          <w:tcPr>
            <w:tcW w:w="508"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0B99BDD2" w14:textId="77777777" w:rsidR="00851366" w:rsidRDefault="00851366" w:rsidP="00851366">
            <w:pPr>
              <w:pStyle w:val="TAH"/>
            </w:pPr>
            <w:r>
              <w:t>M</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2413E6D3" w14:textId="77777777" w:rsidR="00851366" w:rsidRDefault="00851366" w:rsidP="00851366">
            <w:pPr>
              <w:pStyle w:val="TAH"/>
            </w:pPr>
            <w:r>
              <w:t>H</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2A8AF5B6" w14:textId="77777777" w:rsidR="00851366" w:rsidRDefault="00851366" w:rsidP="00851366">
            <w:pPr>
              <w:pStyle w:val="TAH"/>
            </w:pPr>
            <w:r>
              <w:t>L</w:t>
            </w:r>
          </w:p>
        </w:tc>
        <w:tc>
          <w:tcPr>
            <w:tcW w:w="508"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3000FE6A" w14:textId="77777777" w:rsidR="00851366" w:rsidRDefault="00851366" w:rsidP="00851366">
            <w:pPr>
              <w:pStyle w:val="TAH"/>
            </w:pPr>
            <w:r>
              <w:t>M</w:t>
            </w:r>
          </w:p>
        </w:tc>
        <w:tc>
          <w:tcPr>
            <w:tcW w:w="592" w:type="dxa"/>
            <w:tcBorders>
              <w:top w:val="single" w:sz="6" w:space="0" w:color="93AEC1"/>
              <w:left w:val="single" w:sz="6" w:space="0" w:color="93AEC1"/>
              <w:bottom w:val="single" w:sz="12" w:space="0" w:color="5C666C"/>
              <w:right w:val="single" w:sz="6" w:space="0" w:color="93AEC1"/>
            </w:tcBorders>
            <w:tcMar>
              <w:top w:w="90" w:type="dxa"/>
              <w:left w:w="90" w:type="dxa"/>
              <w:bottom w:w="90" w:type="dxa"/>
              <w:right w:w="90" w:type="dxa"/>
            </w:tcMar>
            <w:vAlign w:val="center"/>
            <w:hideMark/>
          </w:tcPr>
          <w:p w14:paraId="312D044C" w14:textId="77777777" w:rsidR="00851366" w:rsidRDefault="00851366" w:rsidP="00851366">
            <w:pPr>
              <w:pStyle w:val="TAH"/>
            </w:pPr>
            <w:r>
              <w:t>H</w:t>
            </w:r>
          </w:p>
        </w:tc>
        <w:tc>
          <w:tcPr>
            <w:tcW w:w="0" w:type="auto"/>
            <w:vMerge/>
            <w:tcBorders>
              <w:top w:val="single" w:sz="2" w:space="0" w:color="auto"/>
              <w:left w:val="single" w:sz="6" w:space="0" w:color="auto"/>
              <w:bottom w:val="single" w:sz="12" w:space="0" w:color="auto"/>
              <w:right w:val="single" w:sz="2" w:space="0" w:color="auto"/>
            </w:tcBorders>
            <w:vAlign w:val="center"/>
            <w:hideMark/>
          </w:tcPr>
          <w:p w14:paraId="270A9EA5" w14:textId="77777777" w:rsidR="00851366" w:rsidRDefault="00851366"/>
        </w:tc>
      </w:tr>
      <w:tr w:rsidR="00851366" w:rsidRPr="00851366" w14:paraId="7E9AEEB4" w14:textId="77777777" w:rsidTr="00851366">
        <w:trPr>
          <w:trHeight w:val="20"/>
        </w:trPr>
        <w:tc>
          <w:tcPr>
            <w:tcW w:w="1078" w:type="dxa"/>
            <w:tcBorders>
              <w:top w:val="single" w:sz="1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66FEF49C" w14:textId="77777777" w:rsidR="00851366" w:rsidRPr="00851366" w:rsidRDefault="00851366" w:rsidP="00851366">
            <w:pPr>
              <w:pStyle w:val="TAL"/>
              <w:rPr>
                <w:color w:val="000000" w:themeColor="text1"/>
                <w:sz w:val="16"/>
                <w:szCs w:val="16"/>
              </w:rPr>
            </w:pPr>
            <w:r w:rsidRPr="00851366">
              <w:rPr>
                <w:color w:val="000000" w:themeColor="text1"/>
                <w:sz w:val="16"/>
                <w:szCs w:val="16"/>
              </w:rPr>
              <w:t>DC_2A_n41A</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A148F7" w14:textId="77777777" w:rsidR="00851366" w:rsidRPr="00851366" w:rsidRDefault="00851366" w:rsidP="00851366">
            <w:pPr>
              <w:pStyle w:val="TAR"/>
              <w:rPr>
                <w:color w:val="000000" w:themeColor="text1"/>
                <w:sz w:val="16"/>
                <w:szCs w:val="16"/>
              </w:rPr>
            </w:pPr>
            <w:r w:rsidRPr="00851366">
              <w:rPr>
                <w:color w:val="000000" w:themeColor="text1"/>
                <w:sz w:val="16"/>
                <w:szCs w:val="16"/>
              </w:rPr>
              <w:t>1850 + CBW/2</w:t>
            </w:r>
          </w:p>
        </w:tc>
        <w:tc>
          <w:tcPr>
            <w:tcW w:w="58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7916F4" w14:textId="77777777" w:rsidR="00851366" w:rsidRPr="00851366" w:rsidRDefault="00851366" w:rsidP="00851366">
            <w:pPr>
              <w:pStyle w:val="TAR"/>
              <w:rPr>
                <w:color w:val="000000" w:themeColor="text1"/>
                <w:sz w:val="16"/>
                <w:szCs w:val="16"/>
              </w:rPr>
            </w:pPr>
            <w:r w:rsidRPr="00851366">
              <w:rPr>
                <w:color w:val="000000" w:themeColor="text1"/>
                <w:sz w:val="16"/>
                <w:szCs w:val="16"/>
              </w:rPr>
              <w:t>1880</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7265C8" w14:textId="77777777" w:rsidR="00851366" w:rsidRPr="00851366" w:rsidRDefault="00851366" w:rsidP="00851366">
            <w:pPr>
              <w:pStyle w:val="TAR"/>
              <w:rPr>
                <w:color w:val="000000" w:themeColor="text1"/>
                <w:sz w:val="16"/>
                <w:szCs w:val="16"/>
              </w:rPr>
            </w:pPr>
            <w:r w:rsidRPr="00851366">
              <w:rPr>
                <w:color w:val="000000" w:themeColor="text1"/>
                <w:sz w:val="16"/>
                <w:szCs w:val="16"/>
              </w:rPr>
              <w:t>1910 - CBW/2</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B78D02" w14:textId="77777777" w:rsidR="00851366" w:rsidRPr="00851366" w:rsidRDefault="00851366" w:rsidP="00851366">
            <w:pPr>
              <w:pStyle w:val="TAR"/>
              <w:rPr>
                <w:color w:val="000000" w:themeColor="text1"/>
                <w:sz w:val="16"/>
                <w:szCs w:val="16"/>
              </w:rPr>
            </w:pPr>
            <w:r w:rsidRPr="00851366">
              <w:rPr>
                <w:color w:val="000000" w:themeColor="text1"/>
                <w:sz w:val="16"/>
                <w:szCs w:val="16"/>
              </w:rPr>
              <w:t>1930 + CBW/2</w:t>
            </w:r>
          </w:p>
        </w:tc>
        <w:tc>
          <w:tcPr>
            <w:tcW w:w="58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A98063" w14:textId="77777777" w:rsidR="00851366" w:rsidRPr="00851366" w:rsidRDefault="00851366" w:rsidP="00851366">
            <w:pPr>
              <w:pStyle w:val="TAR"/>
              <w:rPr>
                <w:color w:val="000000" w:themeColor="text1"/>
                <w:sz w:val="16"/>
                <w:szCs w:val="16"/>
              </w:rPr>
            </w:pPr>
            <w:r w:rsidRPr="00851366">
              <w:rPr>
                <w:color w:val="000000" w:themeColor="text1"/>
                <w:sz w:val="16"/>
                <w:szCs w:val="16"/>
              </w:rPr>
              <w:t>1960</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AF16B4" w14:textId="77777777" w:rsidR="00851366" w:rsidRPr="00851366" w:rsidRDefault="00851366" w:rsidP="00851366">
            <w:pPr>
              <w:pStyle w:val="TAR"/>
              <w:rPr>
                <w:color w:val="000000" w:themeColor="text1"/>
                <w:sz w:val="16"/>
                <w:szCs w:val="16"/>
              </w:rPr>
            </w:pPr>
            <w:r w:rsidRPr="00851366">
              <w:rPr>
                <w:color w:val="000000" w:themeColor="text1"/>
                <w:sz w:val="16"/>
                <w:szCs w:val="16"/>
              </w:rPr>
              <w:t>1990 - CBW/2</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06CED5" w14:textId="77777777" w:rsidR="00851366" w:rsidRPr="00851366" w:rsidRDefault="00851366" w:rsidP="00851366">
            <w:pPr>
              <w:pStyle w:val="TAR"/>
              <w:rPr>
                <w:color w:val="000000" w:themeColor="text1"/>
                <w:sz w:val="16"/>
                <w:szCs w:val="16"/>
              </w:rPr>
            </w:pPr>
            <w:r w:rsidRPr="00851366">
              <w:rPr>
                <w:color w:val="000000" w:themeColor="text1"/>
                <w:sz w:val="16"/>
                <w:szCs w:val="16"/>
              </w:rPr>
              <w:t>2496 + CBW/2</w:t>
            </w:r>
          </w:p>
        </w:tc>
        <w:tc>
          <w:tcPr>
            <w:tcW w:w="508"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3399A3F" w14:textId="77777777" w:rsidR="00851366" w:rsidRPr="00851366" w:rsidRDefault="00851366" w:rsidP="00851366">
            <w:pPr>
              <w:pStyle w:val="TAR"/>
              <w:rPr>
                <w:color w:val="000000" w:themeColor="text1"/>
                <w:sz w:val="16"/>
                <w:szCs w:val="16"/>
              </w:rPr>
            </w:pPr>
            <w:r w:rsidRPr="00851366">
              <w:rPr>
                <w:color w:val="000000" w:themeColor="text1"/>
                <w:sz w:val="16"/>
                <w:szCs w:val="16"/>
              </w:rPr>
              <w:t>2593</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DF26B2" w14:textId="77777777" w:rsidR="00851366" w:rsidRPr="00851366" w:rsidRDefault="00851366" w:rsidP="00851366">
            <w:pPr>
              <w:pStyle w:val="TAR"/>
              <w:rPr>
                <w:color w:val="000000" w:themeColor="text1"/>
                <w:sz w:val="16"/>
                <w:szCs w:val="16"/>
              </w:rPr>
            </w:pPr>
            <w:r w:rsidRPr="00851366">
              <w:rPr>
                <w:color w:val="000000" w:themeColor="text1"/>
                <w:sz w:val="16"/>
                <w:szCs w:val="16"/>
              </w:rPr>
              <w:t>2690 - CBW/2</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2DC6343" w14:textId="77777777" w:rsidR="00851366" w:rsidRPr="00851366" w:rsidRDefault="00851366" w:rsidP="00851366">
            <w:pPr>
              <w:pStyle w:val="TAR"/>
              <w:rPr>
                <w:color w:val="000000" w:themeColor="text1"/>
                <w:sz w:val="16"/>
                <w:szCs w:val="16"/>
              </w:rPr>
            </w:pPr>
            <w:r w:rsidRPr="00851366">
              <w:rPr>
                <w:color w:val="000000" w:themeColor="text1"/>
                <w:sz w:val="16"/>
                <w:szCs w:val="16"/>
              </w:rPr>
              <w:t>2496 + CBW/2</w:t>
            </w:r>
          </w:p>
        </w:tc>
        <w:tc>
          <w:tcPr>
            <w:tcW w:w="508"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BD8F10F" w14:textId="77777777" w:rsidR="00851366" w:rsidRPr="00851366" w:rsidRDefault="00851366" w:rsidP="00851366">
            <w:pPr>
              <w:pStyle w:val="TAR"/>
              <w:rPr>
                <w:color w:val="000000" w:themeColor="text1"/>
                <w:sz w:val="16"/>
                <w:szCs w:val="16"/>
              </w:rPr>
            </w:pPr>
            <w:r w:rsidRPr="00851366">
              <w:rPr>
                <w:color w:val="000000" w:themeColor="text1"/>
                <w:sz w:val="16"/>
                <w:szCs w:val="16"/>
              </w:rPr>
              <w:t>2593</w:t>
            </w:r>
          </w:p>
        </w:tc>
        <w:tc>
          <w:tcPr>
            <w:tcW w:w="59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A49FA0" w14:textId="77777777" w:rsidR="00851366" w:rsidRPr="00851366" w:rsidRDefault="00851366" w:rsidP="00851366">
            <w:pPr>
              <w:pStyle w:val="TAR"/>
              <w:rPr>
                <w:color w:val="000000" w:themeColor="text1"/>
                <w:sz w:val="16"/>
                <w:szCs w:val="16"/>
              </w:rPr>
            </w:pPr>
            <w:r w:rsidRPr="00851366">
              <w:rPr>
                <w:color w:val="000000" w:themeColor="text1"/>
                <w:sz w:val="16"/>
                <w:szCs w:val="16"/>
              </w:rPr>
              <w:t>2690 - CBW/2</w:t>
            </w:r>
          </w:p>
        </w:tc>
        <w:tc>
          <w:tcPr>
            <w:tcW w:w="876" w:type="dxa"/>
            <w:tcBorders>
              <w:top w:val="single" w:sz="1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28C6211" w14:textId="77777777" w:rsidR="00851366" w:rsidRPr="00851366" w:rsidRDefault="00851366" w:rsidP="00851366">
            <w:pPr>
              <w:pStyle w:val="TAR"/>
              <w:rPr>
                <w:color w:val="000000" w:themeColor="text1"/>
                <w:sz w:val="16"/>
                <w:szCs w:val="16"/>
              </w:rPr>
            </w:pPr>
            <w:r w:rsidRPr="00851366">
              <w:rPr>
                <w:color w:val="000000" w:themeColor="text1"/>
                <w:sz w:val="16"/>
                <w:szCs w:val="16"/>
              </w:rPr>
              <w:t>Set B2 UL to P</w:t>
            </w:r>
            <w:r w:rsidRPr="00851366">
              <w:rPr>
                <w:color w:val="000000" w:themeColor="text1"/>
                <w:sz w:val="16"/>
                <w:szCs w:val="16"/>
                <w:vertAlign w:val="subscript"/>
              </w:rPr>
              <w:t>CMAX</w:t>
            </w:r>
            <w:r w:rsidRPr="00851366">
              <w:rPr>
                <w:color w:val="000000" w:themeColor="text1"/>
                <w:sz w:val="16"/>
                <w:szCs w:val="16"/>
              </w:rPr>
              <w:t xml:space="preserve"> - 10dB</w:t>
            </w:r>
          </w:p>
        </w:tc>
      </w:tr>
      <w:tr w:rsidR="00851366" w:rsidRPr="00851366" w14:paraId="0AD9890D" w14:textId="77777777" w:rsidTr="00851366">
        <w:trPr>
          <w:trHeight w:val="20"/>
        </w:trPr>
        <w:tc>
          <w:tcPr>
            <w:tcW w:w="1078"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8C46901" w14:textId="77777777" w:rsidR="00851366" w:rsidRPr="00851366" w:rsidRDefault="00851366" w:rsidP="00851366">
            <w:pPr>
              <w:pStyle w:val="TAL"/>
              <w:rPr>
                <w:color w:val="000000" w:themeColor="text1"/>
                <w:sz w:val="16"/>
                <w:szCs w:val="16"/>
              </w:rPr>
            </w:pPr>
            <w:r w:rsidRPr="00851366">
              <w:rPr>
                <w:color w:val="000000" w:themeColor="text1"/>
                <w:sz w:val="16"/>
                <w:szCs w:val="16"/>
              </w:rPr>
              <w:t>DC_3A_n28A</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A9DCB6" w14:textId="77777777" w:rsidR="00851366" w:rsidRPr="00851366" w:rsidRDefault="00851366" w:rsidP="00851366">
            <w:pPr>
              <w:pStyle w:val="TAR"/>
              <w:rPr>
                <w:color w:val="000000" w:themeColor="text1"/>
                <w:sz w:val="16"/>
                <w:szCs w:val="16"/>
              </w:rPr>
            </w:pPr>
            <w:r w:rsidRPr="00851366">
              <w:rPr>
                <w:color w:val="000000" w:themeColor="text1"/>
                <w:sz w:val="16"/>
                <w:szCs w:val="16"/>
              </w:rPr>
              <w:t>1710 + CBW/2</w:t>
            </w:r>
          </w:p>
        </w:tc>
        <w:tc>
          <w:tcPr>
            <w:tcW w:w="58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85019E" w14:textId="77777777" w:rsidR="00851366" w:rsidRPr="00851366" w:rsidRDefault="00851366" w:rsidP="00851366">
            <w:pPr>
              <w:pStyle w:val="TAR"/>
              <w:rPr>
                <w:color w:val="000000" w:themeColor="text1"/>
                <w:sz w:val="16"/>
                <w:szCs w:val="16"/>
              </w:rPr>
            </w:pPr>
            <w:r w:rsidRPr="00851366">
              <w:rPr>
                <w:color w:val="000000" w:themeColor="text1"/>
                <w:sz w:val="16"/>
                <w:szCs w:val="16"/>
              </w:rPr>
              <w:t>1747.5</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C9BD986" w14:textId="77777777" w:rsidR="00851366" w:rsidRPr="00851366" w:rsidRDefault="00851366" w:rsidP="00851366">
            <w:pPr>
              <w:pStyle w:val="TAR"/>
              <w:rPr>
                <w:color w:val="000000" w:themeColor="text1"/>
                <w:sz w:val="16"/>
                <w:szCs w:val="16"/>
              </w:rPr>
            </w:pPr>
            <w:r w:rsidRPr="00851366">
              <w:rPr>
                <w:color w:val="000000" w:themeColor="text1"/>
                <w:sz w:val="16"/>
                <w:szCs w:val="16"/>
              </w:rPr>
              <w:t>1785 -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F4BC54" w14:textId="77777777" w:rsidR="00851366" w:rsidRPr="00851366" w:rsidRDefault="00851366" w:rsidP="00851366">
            <w:pPr>
              <w:pStyle w:val="TAR"/>
              <w:rPr>
                <w:color w:val="000000" w:themeColor="text1"/>
                <w:sz w:val="16"/>
                <w:szCs w:val="16"/>
              </w:rPr>
            </w:pPr>
            <w:r w:rsidRPr="00851366">
              <w:rPr>
                <w:color w:val="000000" w:themeColor="text1"/>
                <w:sz w:val="16"/>
                <w:szCs w:val="16"/>
              </w:rPr>
              <w:t>1805 + CBW/2</w:t>
            </w:r>
          </w:p>
        </w:tc>
        <w:tc>
          <w:tcPr>
            <w:tcW w:w="58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E9A367" w14:textId="77777777" w:rsidR="00851366" w:rsidRPr="00851366" w:rsidRDefault="00851366" w:rsidP="00851366">
            <w:pPr>
              <w:pStyle w:val="TAR"/>
              <w:rPr>
                <w:color w:val="000000" w:themeColor="text1"/>
                <w:sz w:val="16"/>
                <w:szCs w:val="16"/>
              </w:rPr>
            </w:pPr>
            <w:r w:rsidRPr="00851366">
              <w:rPr>
                <w:color w:val="000000" w:themeColor="text1"/>
                <w:sz w:val="16"/>
                <w:szCs w:val="16"/>
              </w:rPr>
              <w:t>1842.5</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2E8BCC" w14:textId="77777777" w:rsidR="00851366" w:rsidRPr="00851366" w:rsidRDefault="00851366" w:rsidP="00851366">
            <w:pPr>
              <w:pStyle w:val="TAR"/>
              <w:rPr>
                <w:color w:val="000000" w:themeColor="text1"/>
                <w:sz w:val="16"/>
                <w:szCs w:val="16"/>
              </w:rPr>
            </w:pPr>
            <w:r w:rsidRPr="00851366">
              <w:rPr>
                <w:color w:val="000000" w:themeColor="text1"/>
                <w:sz w:val="16"/>
                <w:szCs w:val="16"/>
              </w:rPr>
              <w:t>1880 -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EB5E1BB" w14:textId="77777777" w:rsidR="00851366" w:rsidRPr="00851366" w:rsidRDefault="00851366" w:rsidP="00851366">
            <w:pPr>
              <w:pStyle w:val="TAR"/>
              <w:rPr>
                <w:color w:val="000000" w:themeColor="text1"/>
                <w:sz w:val="16"/>
                <w:szCs w:val="16"/>
              </w:rPr>
            </w:pPr>
            <w:r w:rsidRPr="00851366">
              <w:rPr>
                <w:color w:val="000000" w:themeColor="text1"/>
                <w:sz w:val="16"/>
                <w:szCs w:val="16"/>
              </w:rPr>
              <w:t>703 + CBW/2</w:t>
            </w:r>
          </w:p>
        </w:tc>
        <w:tc>
          <w:tcPr>
            <w:tcW w:w="508"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A1ADDC" w14:textId="77777777" w:rsidR="00851366" w:rsidRPr="00851366" w:rsidRDefault="00851366" w:rsidP="00851366">
            <w:pPr>
              <w:pStyle w:val="TAR"/>
              <w:rPr>
                <w:color w:val="000000" w:themeColor="text1"/>
                <w:sz w:val="16"/>
                <w:szCs w:val="16"/>
              </w:rPr>
            </w:pPr>
            <w:r w:rsidRPr="00851366">
              <w:rPr>
                <w:color w:val="000000" w:themeColor="text1"/>
                <w:sz w:val="16"/>
                <w:szCs w:val="16"/>
              </w:rPr>
              <w:t>725.5</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978C1E" w14:textId="77777777" w:rsidR="00851366" w:rsidRPr="00851366" w:rsidRDefault="00851366" w:rsidP="00851366">
            <w:pPr>
              <w:pStyle w:val="TAR"/>
              <w:rPr>
                <w:color w:val="000000" w:themeColor="text1"/>
                <w:sz w:val="16"/>
                <w:szCs w:val="16"/>
              </w:rPr>
            </w:pPr>
            <w:r w:rsidRPr="00851366">
              <w:rPr>
                <w:color w:val="000000" w:themeColor="text1"/>
                <w:sz w:val="16"/>
                <w:szCs w:val="16"/>
              </w:rPr>
              <w:t>748 -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E72169" w14:textId="77777777" w:rsidR="00851366" w:rsidRPr="00851366" w:rsidRDefault="00851366" w:rsidP="00851366">
            <w:pPr>
              <w:pStyle w:val="TAR"/>
              <w:rPr>
                <w:color w:val="000000" w:themeColor="text1"/>
                <w:sz w:val="16"/>
                <w:szCs w:val="16"/>
              </w:rPr>
            </w:pPr>
            <w:r w:rsidRPr="00851366">
              <w:rPr>
                <w:color w:val="000000" w:themeColor="text1"/>
                <w:sz w:val="16"/>
                <w:szCs w:val="16"/>
              </w:rPr>
              <w:t>758 + CBW/2</w:t>
            </w:r>
          </w:p>
        </w:tc>
        <w:tc>
          <w:tcPr>
            <w:tcW w:w="508"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4F980B4" w14:textId="77777777" w:rsidR="00851366" w:rsidRPr="00851366" w:rsidRDefault="00851366" w:rsidP="00851366">
            <w:pPr>
              <w:pStyle w:val="TAR"/>
              <w:rPr>
                <w:color w:val="000000" w:themeColor="text1"/>
                <w:sz w:val="16"/>
                <w:szCs w:val="16"/>
              </w:rPr>
            </w:pPr>
            <w:r w:rsidRPr="00851366">
              <w:rPr>
                <w:color w:val="000000" w:themeColor="text1"/>
                <w:sz w:val="16"/>
                <w:szCs w:val="16"/>
              </w:rPr>
              <w:t>780.5</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CB3EC6" w14:textId="77777777" w:rsidR="00851366" w:rsidRPr="00851366" w:rsidRDefault="00851366" w:rsidP="00851366">
            <w:pPr>
              <w:pStyle w:val="TAR"/>
              <w:rPr>
                <w:color w:val="000000" w:themeColor="text1"/>
                <w:sz w:val="16"/>
                <w:szCs w:val="16"/>
              </w:rPr>
            </w:pPr>
            <w:r w:rsidRPr="00851366">
              <w:rPr>
                <w:color w:val="000000" w:themeColor="text1"/>
                <w:sz w:val="16"/>
                <w:szCs w:val="16"/>
              </w:rPr>
              <w:t>803 - CBW/2</w:t>
            </w:r>
          </w:p>
        </w:tc>
        <w:tc>
          <w:tcPr>
            <w:tcW w:w="876"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A34136A" w14:textId="77777777" w:rsidR="00851366" w:rsidRPr="00851366" w:rsidRDefault="00851366" w:rsidP="00851366">
            <w:pPr>
              <w:pStyle w:val="TAR"/>
              <w:rPr>
                <w:rFonts w:ascii="Helvetica" w:hAnsi="Helvetica"/>
                <w:color w:val="000000" w:themeColor="text1"/>
                <w:sz w:val="16"/>
                <w:szCs w:val="16"/>
              </w:rPr>
            </w:pPr>
          </w:p>
        </w:tc>
      </w:tr>
      <w:tr w:rsidR="00851366" w:rsidRPr="00851366" w14:paraId="120FC3CD" w14:textId="77777777" w:rsidTr="00851366">
        <w:trPr>
          <w:trHeight w:val="20"/>
        </w:trPr>
        <w:tc>
          <w:tcPr>
            <w:tcW w:w="1078" w:type="dxa"/>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566B6C65" w14:textId="4D1E7B54" w:rsidR="00851366" w:rsidRPr="00851366" w:rsidRDefault="00851366" w:rsidP="00851366">
            <w:pPr>
              <w:pStyle w:val="TAL"/>
              <w:rPr>
                <w:rFonts w:ascii="Times New Roman" w:hAnsi="Times New Roman"/>
                <w:color w:val="000000" w:themeColor="text1"/>
                <w:sz w:val="16"/>
                <w:szCs w:val="16"/>
              </w:rPr>
            </w:pPr>
            <w:r w:rsidRPr="00851366">
              <w:rPr>
                <w:color w:val="000000" w:themeColor="text1"/>
                <w:sz w:val="16"/>
                <w:szCs w:val="16"/>
              </w:rPr>
              <w:t>DC_1A_n78</w:t>
            </w:r>
            <w:r w:rsidR="0051569B">
              <w:rPr>
                <w:color w:val="000000" w:themeColor="text1"/>
                <w:sz w:val="16"/>
                <w:szCs w:val="16"/>
              </w:rPr>
              <w:t>A</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CC3FD2A" w14:textId="77777777" w:rsidR="00851366" w:rsidRPr="00851366" w:rsidRDefault="00851366" w:rsidP="00851366">
            <w:pPr>
              <w:pStyle w:val="TAR"/>
              <w:rPr>
                <w:color w:val="000000" w:themeColor="text1"/>
                <w:sz w:val="16"/>
                <w:szCs w:val="16"/>
              </w:rPr>
            </w:pPr>
            <w:r w:rsidRPr="00851366">
              <w:rPr>
                <w:color w:val="000000" w:themeColor="text1"/>
                <w:sz w:val="16"/>
                <w:szCs w:val="16"/>
              </w:rPr>
              <w:t>1920 + CBW/2</w:t>
            </w:r>
          </w:p>
        </w:tc>
        <w:tc>
          <w:tcPr>
            <w:tcW w:w="58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5D42EEA" w14:textId="77777777" w:rsidR="00851366" w:rsidRPr="00851366" w:rsidRDefault="00851366" w:rsidP="00851366">
            <w:pPr>
              <w:pStyle w:val="TAR"/>
              <w:rPr>
                <w:color w:val="000000" w:themeColor="text1"/>
                <w:sz w:val="16"/>
                <w:szCs w:val="16"/>
              </w:rPr>
            </w:pPr>
            <w:r w:rsidRPr="00851366">
              <w:rPr>
                <w:color w:val="000000" w:themeColor="text1"/>
                <w:sz w:val="16"/>
                <w:szCs w:val="16"/>
              </w:rPr>
              <w:t>1950</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818AE1D" w14:textId="77777777" w:rsidR="00851366" w:rsidRPr="00851366" w:rsidRDefault="00851366" w:rsidP="00851366">
            <w:pPr>
              <w:pStyle w:val="TAR"/>
              <w:rPr>
                <w:color w:val="000000" w:themeColor="text1"/>
                <w:sz w:val="16"/>
                <w:szCs w:val="16"/>
              </w:rPr>
            </w:pPr>
            <w:r w:rsidRPr="00851366">
              <w:rPr>
                <w:color w:val="000000" w:themeColor="text1"/>
                <w:sz w:val="16"/>
                <w:szCs w:val="16"/>
              </w:rPr>
              <w:t>1980 -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5DC3F9E" w14:textId="77777777" w:rsidR="00851366" w:rsidRPr="00851366" w:rsidRDefault="00851366" w:rsidP="00851366">
            <w:pPr>
              <w:pStyle w:val="TAR"/>
              <w:rPr>
                <w:color w:val="000000" w:themeColor="text1"/>
                <w:sz w:val="16"/>
                <w:szCs w:val="16"/>
              </w:rPr>
            </w:pPr>
            <w:r w:rsidRPr="00851366">
              <w:rPr>
                <w:color w:val="000000" w:themeColor="text1"/>
                <w:sz w:val="16"/>
                <w:szCs w:val="16"/>
              </w:rPr>
              <w:t>2110 + CBW/2</w:t>
            </w:r>
          </w:p>
        </w:tc>
        <w:tc>
          <w:tcPr>
            <w:tcW w:w="58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8142E6" w14:textId="77777777" w:rsidR="00851366" w:rsidRPr="00851366" w:rsidRDefault="00851366" w:rsidP="00851366">
            <w:pPr>
              <w:pStyle w:val="TAR"/>
              <w:rPr>
                <w:color w:val="000000" w:themeColor="text1"/>
                <w:sz w:val="16"/>
                <w:szCs w:val="16"/>
              </w:rPr>
            </w:pPr>
            <w:r w:rsidRPr="00851366">
              <w:rPr>
                <w:color w:val="000000" w:themeColor="text1"/>
                <w:sz w:val="16"/>
                <w:szCs w:val="16"/>
              </w:rPr>
              <w:t>2140</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2F05BBB" w14:textId="77777777" w:rsidR="00851366" w:rsidRPr="00851366" w:rsidRDefault="00851366" w:rsidP="00851366">
            <w:pPr>
              <w:pStyle w:val="TAR"/>
              <w:rPr>
                <w:color w:val="000000" w:themeColor="text1"/>
                <w:sz w:val="16"/>
                <w:szCs w:val="16"/>
              </w:rPr>
            </w:pPr>
            <w:r w:rsidRPr="00851366">
              <w:rPr>
                <w:color w:val="000000" w:themeColor="text1"/>
                <w:sz w:val="16"/>
                <w:szCs w:val="16"/>
              </w:rPr>
              <w:t>2170 -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9FBD73F" w14:textId="77777777" w:rsidR="00851366" w:rsidRPr="00851366" w:rsidRDefault="00851366" w:rsidP="00851366">
            <w:pPr>
              <w:pStyle w:val="TAR"/>
              <w:rPr>
                <w:color w:val="000000" w:themeColor="text1"/>
                <w:sz w:val="16"/>
                <w:szCs w:val="16"/>
              </w:rPr>
            </w:pPr>
            <w:r w:rsidRPr="00851366">
              <w:rPr>
                <w:color w:val="000000" w:themeColor="text1"/>
                <w:sz w:val="16"/>
                <w:szCs w:val="16"/>
              </w:rPr>
              <w:t>3300 + CBW/2</w:t>
            </w:r>
          </w:p>
        </w:tc>
        <w:tc>
          <w:tcPr>
            <w:tcW w:w="508"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D7D5C36" w14:textId="77777777" w:rsidR="00851366" w:rsidRPr="00851366" w:rsidRDefault="00851366" w:rsidP="00851366">
            <w:pPr>
              <w:pStyle w:val="TAR"/>
              <w:rPr>
                <w:color w:val="000000" w:themeColor="text1"/>
                <w:sz w:val="16"/>
                <w:szCs w:val="16"/>
              </w:rPr>
            </w:pPr>
            <w:r w:rsidRPr="00851366">
              <w:rPr>
                <w:color w:val="000000" w:themeColor="text1"/>
                <w:sz w:val="16"/>
                <w:szCs w:val="16"/>
              </w:rPr>
              <w:t>3550</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4752AC" w14:textId="77777777" w:rsidR="00851366" w:rsidRPr="00851366" w:rsidRDefault="00851366" w:rsidP="00851366">
            <w:pPr>
              <w:pStyle w:val="TAR"/>
              <w:rPr>
                <w:color w:val="000000" w:themeColor="text1"/>
                <w:sz w:val="16"/>
                <w:szCs w:val="16"/>
              </w:rPr>
            </w:pPr>
            <w:r w:rsidRPr="00851366">
              <w:rPr>
                <w:color w:val="000000" w:themeColor="text1"/>
                <w:sz w:val="16"/>
                <w:szCs w:val="16"/>
              </w:rPr>
              <w:t>3800 - CBW/2</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43B35CD" w14:textId="77777777" w:rsidR="00851366" w:rsidRPr="00851366" w:rsidRDefault="00851366" w:rsidP="00851366">
            <w:pPr>
              <w:pStyle w:val="TAR"/>
              <w:rPr>
                <w:color w:val="000000" w:themeColor="text1"/>
                <w:sz w:val="16"/>
                <w:szCs w:val="16"/>
              </w:rPr>
            </w:pPr>
            <w:r w:rsidRPr="00851366">
              <w:rPr>
                <w:color w:val="000000" w:themeColor="text1"/>
                <w:sz w:val="16"/>
                <w:szCs w:val="16"/>
              </w:rPr>
              <w:t>3300 + CBW/2</w:t>
            </w:r>
          </w:p>
        </w:tc>
        <w:tc>
          <w:tcPr>
            <w:tcW w:w="508"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E8BBE7B" w14:textId="77777777" w:rsidR="00851366" w:rsidRPr="00851366" w:rsidRDefault="00851366" w:rsidP="00851366">
            <w:pPr>
              <w:pStyle w:val="TAR"/>
              <w:rPr>
                <w:color w:val="000000" w:themeColor="text1"/>
                <w:sz w:val="16"/>
                <w:szCs w:val="16"/>
              </w:rPr>
            </w:pPr>
            <w:r w:rsidRPr="00851366">
              <w:rPr>
                <w:color w:val="000000" w:themeColor="text1"/>
                <w:sz w:val="16"/>
                <w:szCs w:val="16"/>
              </w:rPr>
              <w:t>3550</w:t>
            </w:r>
          </w:p>
        </w:tc>
        <w:tc>
          <w:tcPr>
            <w:tcW w:w="59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1759B1" w14:textId="77777777" w:rsidR="00851366" w:rsidRPr="00851366" w:rsidRDefault="00851366" w:rsidP="00851366">
            <w:pPr>
              <w:pStyle w:val="TAR"/>
              <w:rPr>
                <w:color w:val="000000" w:themeColor="text1"/>
                <w:sz w:val="16"/>
                <w:szCs w:val="16"/>
              </w:rPr>
            </w:pPr>
            <w:r w:rsidRPr="00851366">
              <w:rPr>
                <w:color w:val="000000" w:themeColor="text1"/>
                <w:sz w:val="16"/>
                <w:szCs w:val="16"/>
              </w:rPr>
              <w:t>3800 - CBW/2</w:t>
            </w:r>
          </w:p>
        </w:tc>
        <w:tc>
          <w:tcPr>
            <w:tcW w:w="876"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4D88915" w14:textId="77777777" w:rsidR="00851366" w:rsidRPr="00851366" w:rsidRDefault="00851366" w:rsidP="00851366">
            <w:pPr>
              <w:pStyle w:val="TAR"/>
              <w:rPr>
                <w:color w:val="000000" w:themeColor="text1"/>
                <w:sz w:val="16"/>
                <w:szCs w:val="16"/>
              </w:rPr>
            </w:pPr>
            <w:r w:rsidRPr="00851366">
              <w:rPr>
                <w:color w:val="000000" w:themeColor="text1"/>
                <w:sz w:val="16"/>
                <w:szCs w:val="16"/>
              </w:rPr>
              <w:t>IMD4 to B1 DL. Set B1 UL to P</w:t>
            </w:r>
            <w:r w:rsidRPr="00851366">
              <w:rPr>
                <w:color w:val="000000" w:themeColor="text1"/>
                <w:sz w:val="16"/>
                <w:szCs w:val="16"/>
                <w:vertAlign w:val="subscript"/>
              </w:rPr>
              <w:t>CMAX</w:t>
            </w:r>
            <w:r w:rsidRPr="00851366">
              <w:rPr>
                <w:color w:val="000000" w:themeColor="text1"/>
                <w:sz w:val="16"/>
                <w:szCs w:val="16"/>
              </w:rPr>
              <w:t xml:space="preserve"> - 10dB</w:t>
            </w:r>
          </w:p>
        </w:tc>
      </w:tr>
      <w:tr w:rsidR="00851366" w:rsidRPr="00851366" w14:paraId="212FF576" w14:textId="77777777" w:rsidTr="00851366">
        <w:trPr>
          <w:trHeight w:val="20"/>
        </w:trPr>
        <w:tc>
          <w:tcPr>
            <w:tcW w:w="1078" w:type="dxa"/>
            <w:tcBorders>
              <w:top w:val="single" w:sz="6" w:space="0" w:color="auto"/>
              <w:left w:val="single" w:sz="2" w:space="0" w:color="auto"/>
              <w:bottom w:val="single" w:sz="2" w:space="0" w:color="auto"/>
              <w:right w:val="single" w:sz="6" w:space="0" w:color="auto"/>
            </w:tcBorders>
            <w:tcMar>
              <w:top w:w="90" w:type="dxa"/>
              <w:left w:w="90" w:type="dxa"/>
              <w:bottom w:w="90" w:type="dxa"/>
              <w:right w:w="90" w:type="dxa"/>
            </w:tcMar>
            <w:vAlign w:val="center"/>
            <w:hideMark/>
          </w:tcPr>
          <w:p w14:paraId="01D73970" w14:textId="256E36F6" w:rsidR="00851366" w:rsidRPr="00851366" w:rsidRDefault="00851366" w:rsidP="00851366">
            <w:pPr>
              <w:pStyle w:val="TAL"/>
              <w:rPr>
                <w:color w:val="000000" w:themeColor="text1"/>
                <w:sz w:val="16"/>
                <w:szCs w:val="16"/>
              </w:rPr>
            </w:pPr>
            <w:r w:rsidRPr="00851366">
              <w:rPr>
                <w:color w:val="000000" w:themeColor="text1"/>
                <w:sz w:val="16"/>
                <w:szCs w:val="16"/>
              </w:rPr>
              <w:t>DC_1A_n79</w:t>
            </w:r>
            <w:r w:rsidR="0051569B">
              <w:rPr>
                <w:color w:val="000000" w:themeColor="text1"/>
                <w:sz w:val="16"/>
                <w:szCs w:val="16"/>
              </w:rPr>
              <w:t>A</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31A3FC8E" w14:textId="77777777" w:rsidR="00851366" w:rsidRPr="00851366" w:rsidRDefault="00851366" w:rsidP="00851366">
            <w:pPr>
              <w:pStyle w:val="TAR"/>
              <w:rPr>
                <w:color w:val="000000" w:themeColor="text1"/>
                <w:sz w:val="16"/>
                <w:szCs w:val="16"/>
              </w:rPr>
            </w:pPr>
            <w:r w:rsidRPr="00851366">
              <w:rPr>
                <w:color w:val="000000" w:themeColor="text1"/>
                <w:sz w:val="16"/>
                <w:szCs w:val="16"/>
              </w:rPr>
              <w:t>1920 + CBW/2</w:t>
            </w:r>
          </w:p>
        </w:tc>
        <w:tc>
          <w:tcPr>
            <w:tcW w:w="58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7B1CAF98" w14:textId="77777777" w:rsidR="00851366" w:rsidRPr="00851366" w:rsidRDefault="00851366" w:rsidP="00851366">
            <w:pPr>
              <w:pStyle w:val="TAR"/>
              <w:rPr>
                <w:color w:val="000000" w:themeColor="text1"/>
                <w:sz w:val="16"/>
                <w:szCs w:val="16"/>
              </w:rPr>
            </w:pPr>
            <w:r w:rsidRPr="00851366">
              <w:rPr>
                <w:color w:val="000000" w:themeColor="text1"/>
                <w:sz w:val="16"/>
                <w:szCs w:val="16"/>
              </w:rPr>
              <w:t>1950</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6895C86" w14:textId="77777777" w:rsidR="00851366" w:rsidRPr="00851366" w:rsidRDefault="00851366" w:rsidP="00851366">
            <w:pPr>
              <w:pStyle w:val="TAR"/>
              <w:rPr>
                <w:color w:val="000000" w:themeColor="text1"/>
                <w:sz w:val="16"/>
                <w:szCs w:val="16"/>
              </w:rPr>
            </w:pPr>
            <w:r w:rsidRPr="00851366">
              <w:rPr>
                <w:color w:val="000000" w:themeColor="text1"/>
                <w:sz w:val="16"/>
                <w:szCs w:val="16"/>
              </w:rPr>
              <w:t>1980 - CBW/2</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2EAF2F5D" w14:textId="77777777" w:rsidR="00851366" w:rsidRPr="00851366" w:rsidRDefault="00851366" w:rsidP="00851366">
            <w:pPr>
              <w:pStyle w:val="TAR"/>
              <w:rPr>
                <w:color w:val="000000" w:themeColor="text1"/>
                <w:sz w:val="16"/>
                <w:szCs w:val="16"/>
              </w:rPr>
            </w:pPr>
            <w:r w:rsidRPr="00851366">
              <w:rPr>
                <w:color w:val="000000" w:themeColor="text1"/>
                <w:sz w:val="16"/>
                <w:szCs w:val="16"/>
              </w:rPr>
              <w:t>2110 + CBW/2</w:t>
            </w:r>
          </w:p>
        </w:tc>
        <w:tc>
          <w:tcPr>
            <w:tcW w:w="58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1B8BC7C" w14:textId="77777777" w:rsidR="00851366" w:rsidRPr="00851366" w:rsidRDefault="00851366" w:rsidP="00851366">
            <w:pPr>
              <w:pStyle w:val="TAR"/>
              <w:rPr>
                <w:color w:val="000000" w:themeColor="text1"/>
                <w:sz w:val="16"/>
                <w:szCs w:val="16"/>
              </w:rPr>
            </w:pPr>
            <w:r w:rsidRPr="00851366">
              <w:rPr>
                <w:color w:val="000000" w:themeColor="text1"/>
                <w:sz w:val="16"/>
                <w:szCs w:val="16"/>
              </w:rPr>
              <w:t>2140</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77238F46" w14:textId="77777777" w:rsidR="00851366" w:rsidRPr="00851366" w:rsidRDefault="00851366" w:rsidP="00851366">
            <w:pPr>
              <w:pStyle w:val="TAR"/>
              <w:rPr>
                <w:color w:val="000000" w:themeColor="text1"/>
                <w:sz w:val="16"/>
                <w:szCs w:val="16"/>
              </w:rPr>
            </w:pPr>
            <w:r w:rsidRPr="00851366">
              <w:rPr>
                <w:color w:val="000000" w:themeColor="text1"/>
                <w:sz w:val="16"/>
                <w:szCs w:val="16"/>
              </w:rPr>
              <w:t>2170 - CBW/2</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2A3C7368" w14:textId="77777777" w:rsidR="00851366" w:rsidRPr="00851366" w:rsidRDefault="00851366" w:rsidP="00851366">
            <w:pPr>
              <w:pStyle w:val="TAR"/>
              <w:rPr>
                <w:color w:val="000000" w:themeColor="text1"/>
                <w:sz w:val="16"/>
                <w:szCs w:val="16"/>
              </w:rPr>
            </w:pPr>
            <w:r w:rsidRPr="00851366">
              <w:rPr>
                <w:color w:val="000000" w:themeColor="text1"/>
                <w:sz w:val="16"/>
                <w:szCs w:val="16"/>
              </w:rPr>
              <w:t>4400 + CBW/2</w:t>
            </w:r>
          </w:p>
        </w:tc>
        <w:tc>
          <w:tcPr>
            <w:tcW w:w="508"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C2423BC" w14:textId="77777777" w:rsidR="00851366" w:rsidRPr="00851366" w:rsidRDefault="00851366" w:rsidP="00851366">
            <w:pPr>
              <w:pStyle w:val="TAR"/>
              <w:rPr>
                <w:color w:val="000000" w:themeColor="text1"/>
                <w:sz w:val="16"/>
                <w:szCs w:val="16"/>
              </w:rPr>
            </w:pPr>
            <w:r w:rsidRPr="00851366">
              <w:rPr>
                <w:color w:val="000000" w:themeColor="text1"/>
                <w:sz w:val="16"/>
                <w:szCs w:val="16"/>
              </w:rPr>
              <w:t>4700</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17BE406" w14:textId="77777777" w:rsidR="00851366" w:rsidRPr="00851366" w:rsidRDefault="00851366" w:rsidP="00851366">
            <w:pPr>
              <w:pStyle w:val="TAR"/>
              <w:rPr>
                <w:color w:val="000000" w:themeColor="text1"/>
                <w:sz w:val="16"/>
                <w:szCs w:val="16"/>
              </w:rPr>
            </w:pPr>
            <w:r w:rsidRPr="00851366">
              <w:rPr>
                <w:color w:val="000000" w:themeColor="text1"/>
                <w:sz w:val="16"/>
                <w:szCs w:val="16"/>
              </w:rPr>
              <w:t>5000 - CBW/2</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8E7966B" w14:textId="77777777" w:rsidR="00851366" w:rsidRPr="00851366" w:rsidRDefault="00851366" w:rsidP="00851366">
            <w:pPr>
              <w:pStyle w:val="TAR"/>
              <w:rPr>
                <w:color w:val="000000" w:themeColor="text1"/>
                <w:sz w:val="16"/>
                <w:szCs w:val="16"/>
              </w:rPr>
            </w:pPr>
            <w:r w:rsidRPr="00851366">
              <w:rPr>
                <w:color w:val="000000" w:themeColor="text1"/>
                <w:sz w:val="16"/>
                <w:szCs w:val="16"/>
              </w:rPr>
              <w:t>4400 + CBW/2</w:t>
            </w:r>
          </w:p>
        </w:tc>
        <w:tc>
          <w:tcPr>
            <w:tcW w:w="508"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77825159" w14:textId="77777777" w:rsidR="00851366" w:rsidRPr="00851366" w:rsidRDefault="00851366" w:rsidP="00851366">
            <w:pPr>
              <w:pStyle w:val="TAR"/>
              <w:rPr>
                <w:color w:val="000000" w:themeColor="text1"/>
                <w:sz w:val="16"/>
                <w:szCs w:val="16"/>
              </w:rPr>
            </w:pPr>
            <w:r w:rsidRPr="00851366">
              <w:rPr>
                <w:color w:val="000000" w:themeColor="text1"/>
                <w:sz w:val="16"/>
                <w:szCs w:val="16"/>
              </w:rPr>
              <w:t>4700</w:t>
            </w:r>
          </w:p>
        </w:tc>
        <w:tc>
          <w:tcPr>
            <w:tcW w:w="592"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5D77B24D" w14:textId="77777777" w:rsidR="00851366" w:rsidRPr="00851366" w:rsidRDefault="00851366" w:rsidP="00851366">
            <w:pPr>
              <w:pStyle w:val="TAR"/>
              <w:rPr>
                <w:color w:val="000000" w:themeColor="text1"/>
                <w:sz w:val="16"/>
                <w:szCs w:val="16"/>
              </w:rPr>
            </w:pPr>
            <w:r w:rsidRPr="00851366">
              <w:rPr>
                <w:color w:val="000000" w:themeColor="text1"/>
                <w:sz w:val="16"/>
                <w:szCs w:val="16"/>
              </w:rPr>
              <w:t>5000 - CBW/2</w:t>
            </w:r>
          </w:p>
        </w:tc>
        <w:tc>
          <w:tcPr>
            <w:tcW w:w="876" w:type="dxa"/>
            <w:tcBorders>
              <w:top w:val="single" w:sz="6" w:space="0" w:color="auto"/>
              <w:left w:val="single" w:sz="6" w:space="0" w:color="auto"/>
              <w:bottom w:val="single" w:sz="2" w:space="0" w:color="auto"/>
              <w:right w:val="single" w:sz="2" w:space="0" w:color="auto"/>
            </w:tcBorders>
            <w:tcMar>
              <w:top w:w="90" w:type="dxa"/>
              <w:left w:w="90" w:type="dxa"/>
              <w:bottom w:w="90" w:type="dxa"/>
              <w:right w:w="90" w:type="dxa"/>
            </w:tcMar>
            <w:vAlign w:val="center"/>
            <w:hideMark/>
          </w:tcPr>
          <w:p w14:paraId="54000E43" w14:textId="77777777" w:rsidR="00851366" w:rsidRPr="00851366" w:rsidRDefault="00851366" w:rsidP="00851366">
            <w:pPr>
              <w:pStyle w:val="TAR"/>
              <w:rPr>
                <w:rFonts w:ascii="Helvetica" w:hAnsi="Helvetica"/>
                <w:color w:val="000000" w:themeColor="text1"/>
                <w:sz w:val="16"/>
                <w:szCs w:val="16"/>
              </w:rPr>
            </w:pPr>
          </w:p>
        </w:tc>
      </w:tr>
    </w:tbl>
    <w:p w14:paraId="4B4A2ABE" w14:textId="7D13E63D" w:rsidR="0006319D" w:rsidRDefault="0006319D" w:rsidP="00EF63C4"/>
    <w:p w14:paraId="0BE4FBF7" w14:textId="57381DEE" w:rsidR="00366620" w:rsidRDefault="00366620" w:rsidP="00366620">
      <w:pPr>
        <w:pStyle w:val="Proposal"/>
      </w:pPr>
      <w:bookmarkStart w:id="14" w:name="_Toc92714595"/>
      <w:r w:rsidRPr="003E244D">
        <w:t xml:space="preserve">Proposal </w:t>
      </w:r>
      <w:r>
        <w:t>2</w:t>
      </w:r>
      <w:r w:rsidRPr="003E244D">
        <w:t>:</w:t>
      </w:r>
      <w:r w:rsidRPr="003E244D">
        <w:tab/>
      </w:r>
      <w:r>
        <w:t>It is proposed to define the configurations and frequency test points to be used for EN-DC TRP/TRS; Tables 1 and 2 provide examples for further discussion.</w:t>
      </w:r>
      <w:bookmarkEnd w:id="14"/>
      <w:r>
        <w:t xml:space="preserve"> </w:t>
      </w:r>
    </w:p>
    <w:p w14:paraId="21DC8BD8" w14:textId="642681E5" w:rsidR="00A61060" w:rsidRDefault="00A61060" w:rsidP="00A61060"/>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26E71DEE" w:rsidR="00E15FEC" w:rsidRDefault="00E15FEC" w:rsidP="00E15FEC">
      <w:r w:rsidRPr="003E244D">
        <w:t>This contribution provide</w:t>
      </w:r>
      <w:r w:rsidR="00403EE0">
        <w:t>s</w:t>
      </w:r>
      <w:r w:rsidRPr="003E244D">
        <w:t xml:space="preserve"> our views on </w:t>
      </w:r>
      <w:r w:rsidR="00FB4094">
        <w:t xml:space="preserve">the </w:t>
      </w:r>
      <w:r w:rsidR="00814224">
        <w:t xml:space="preserve">topic of </w:t>
      </w:r>
      <w:r w:rsidR="00FF4887">
        <w:t xml:space="preserve">EN-DC </w:t>
      </w:r>
      <w:r w:rsidR="00CE2AFC">
        <w:t>test</w:t>
      </w:r>
      <w:r w:rsidR="00FF4887">
        <w:t xml:space="preserve"> configuration</w:t>
      </w:r>
      <w:r w:rsidR="00CE2AFC">
        <w:t>s</w:t>
      </w:r>
      <w:r w:rsidR="00FF4887">
        <w:t xml:space="preserve"> for the TRP/TRS test</w:t>
      </w:r>
      <w:r w:rsidR="00814224">
        <w:t xml:space="preserve"> and ma</w:t>
      </w:r>
      <w:r w:rsidR="00403EE0">
        <w:t>kes</w:t>
      </w:r>
      <w:r w:rsidR="00814224">
        <w:t xml:space="preserve"> the following </w:t>
      </w:r>
      <w:r w:rsidR="00A5780F">
        <w:t xml:space="preserve">observations and </w:t>
      </w:r>
      <w:r w:rsidR="00814224">
        <w:t>proposal</w:t>
      </w:r>
      <w:r w:rsidR="00151A5E">
        <w:t>s</w:t>
      </w:r>
      <w:r w:rsidRPr="003E244D">
        <w:t>:</w:t>
      </w:r>
    </w:p>
    <w:p w14:paraId="6B49A46B" w14:textId="033593DC" w:rsidR="00A5780F" w:rsidRDefault="00A5780F" w:rsidP="00E15FEC"/>
    <w:p w14:paraId="3C2F560C" w14:textId="77777777" w:rsidR="00366620" w:rsidRDefault="00A5780F">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366620">
        <w:rPr>
          <w:noProof/>
        </w:rPr>
        <w:t>Observation 1:</w:t>
      </w:r>
      <w:r w:rsidR="00366620">
        <w:rPr>
          <w:rFonts w:asciiTheme="minorHAnsi" w:eastAsiaTheme="minorEastAsia" w:hAnsiTheme="minorHAnsi" w:cstheme="minorBidi"/>
          <w:b w:val="0"/>
          <w:bCs w:val="0"/>
          <w:noProof/>
          <w:sz w:val="24"/>
        </w:rPr>
        <w:tab/>
      </w:r>
      <w:r w:rsidR="00366620">
        <w:rPr>
          <w:noProof/>
        </w:rPr>
        <w:t>It is fine to confirm the tentative agreement on the LTE carrier power from the last meeting.</w:t>
      </w:r>
    </w:p>
    <w:p w14:paraId="3976237B" w14:textId="7F04D7D5" w:rsidR="00A5780F" w:rsidRDefault="00A5780F" w:rsidP="00A5780F">
      <w:r>
        <w:rPr>
          <w:rFonts w:asciiTheme="minorHAnsi" w:hAnsiTheme="minorHAnsi"/>
          <w:bCs/>
        </w:rPr>
        <w:fldChar w:fldCharType="end"/>
      </w:r>
    </w:p>
    <w:p w14:paraId="1586D874" w14:textId="37C412FA" w:rsidR="00E15FEC" w:rsidRDefault="00E15FEC" w:rsidP="00E15FEC"/>
    <w:p w14:paraId="743A93A1" w14:textId="77777777" w:rsidR="00366620"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366620">
        <w:rPr>
          <w:noProof/>
        </w:rPr>
        <w:t>Proposal 1:</w:t>
      </w:r>
      <w:r w:rsidR="00366620">
        <w:rPr>
          <w:rFonts w:asciiTheme="minorHAnsi" w:eastAsiaTheme="minorEastAsia" w:hAnsiTheme="minorHAnsi" w:cstheme="minorBidi"/>
          <w:b w:val="0"/>
          <w:bCs w:val="0"/>
          <w:noProof/>
          <w:sz w:val="24"/>
        </w:rPr>
        <w:tab/>
      </w:r>
      <w:r w:rsidR="00366620">
        <w:rPr>
          <w:noProof/>
        </w:rPr>
        <w:t>In an EN-DC configuration the maximum output power in the NR carrier is achieved by using consecutive "TPC UP" commands.</w:t>
      </w:r>
    </w:p>
    <w:p w14:paraId="063E78DC" w14:textId="77777777" w:rsidR="00366620" w:rsidRDefault="00366620">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It is proposed to define the configurations and frequency test points to be used for EN-DC TRP/TRS; Tables 1 and 2 provide examples for further discussion.</w:t>
      </w:r>
    </w:p>
    <w:p w14:paraId="1E302795" w14:textId="25AF3CA8"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lastRenderedPageBreak/>
        <w:t>4</w:t>
      </w:r>
      <w:r w:rsidR="005E69AE" w:rsidRPr="003E244D">
        <w:rPr>
          <w:lang w:val="en-US"/>
        </w:rPr>
        <w:tab/>
        <w:t>References</w:t>
      </w:r>
    </w:p>
    <w:p w14:paraId="540D0333" w14:textId="2547D31C" w:rsidR="00947C8A" w:rsidRDefault="00CA1D8E" w:rsidP="00617EE1">
      <w:pPr>
        <w:pStyle w:val="EX"/>
      </w:pPr>
      <w:bookmarkStart w:id="15" w:name="_Ref71546842"/>
      <w:r w:rsidRPr="00CA1D8E">
        <w:t>RP-210807</w:t>
      </w:r>
      <w:r>
        <w:t>, "</w:t>
      </w:r>
      <w:r w:rsidRPr="00CA1D8E">
        <w:t>Introduction of UE TRP (Total Radiated Power) and TRS (Total Radiated Sensitivity) requirements and test methodologies for FR1 (NR SA and EN-DC)</w:t>
      </w:r>
      <w:r>
        <w:t xml:space="preserve">," </w:t>
      </w:r>
      <w:r w:rsidRPr="00CA1D8E">
        <w:t>vivo, OPPO, CMCC, CAICT, Rohde &amp; Schwarz</w:t>
      </w:r>
      <w:r>
        <w:t>, 3GPP RAN #91, March 2021</w:t>
      </w:r>
      <w:bookmarkEnd w:id="15"/>
    </w:p>
    <w:p w14:paraId="4F7AA586" w14:textId="2F2CE30B" w:rsidR="00D46524" w:rsidRDefault="00D46524" w:rsidP="00617EE1">
      <w:pPr>
        <w:pStyle w:val="EX"/>
      </w:pPr>
      <w:bookmarkStart w:id="16" w:name="_Ref78987943"/>
      <w:r w:rsidRPr="00D233A0">
        <w:t>RP-211158</w:t>
      </w:r>
      <w:r>
        <w:t>, "</w:t>
      </w:r>
      <w:r w:rsidRPr="00D233A0">
        <w:t>Introduction of UE TRP (Total Radiated Power) and TRS (Total Radiated Sensitivity) requirements and test methodologies for FR1 (NR SA and EN-DC)</w:t>
      </w:r>
      <w:r>
        <w:t xml:space="preserve">," </w:t>
      </w:r>
      <w:r w:rsidRPr="00D233A0">
        <w:t>vivo, OPPO, CMCC</w:t>
      </w:r>
      <w:r>
        <w:t>, 3GPP RAN #92, June 2021</w:t>
      </w:r>
      <w:bookmarkEnd w:id="16"/>
    </w:p>
    <w:p w14:paraId="78D3399C" w14:textId="7C0C041E" w:rsidR="00D233A0" w:rsidRDefault="00785461" w:rsidP="00617EE1">
      <w:pPr>
        <w:pStyle w:val="EX"/>
      </w:pPr>
      <w:bookmarkStart w:id="17" w:name="_Ref78987195"/>
      <w:bookmarkStart w:id="18" w:name="_Ref85728819"/>
      <w:r w:rsidRPr="00785461">
        <w:t>R4-2120689</w:t>
      </w:r>
      <w:r w:rsidR="0090187B">
        <w:t>, "</w:t>
      </w:r>
      <w:r w:rsidR="0090187B" w:rsidRPr="0090187B">
        <w:t>WF on FR1 TRP TRS</w:t>
      </w:r>
      <w:r w:rsidR="0090187B">
        <w:t>," vivo, 3GPP RAN4 #</w:t>
      </w:r>
      <w:bookmarkEnd w:id="17"/>
      <w:r w:rsidR="008F5A08">
        <w:t>10</w:t>
      </w:r>
      <w:bookmarkEnd w:id="18"/>
      <w:r>
        <w:t>1, November 2021</w:t>
      </w:r>
    </w:p>
    <w:p w14:paraId="0AF4EFFE" w14:textId="1B53959A" w:rsidR="00C263E6" w:rsidRDefault="00F725F6" w:rsidP="008A00CD">
      <w:pPr>
        <w:pStyle w:val="EX"/>
      </w:pPr>
      <w:bookmarkStart w:id="19" w:name="_Ref92713177"/>
      <w:bookmarkEnd w:id="0"/>
      <w:r w:rsidRPr="00F725F6">
        <w:t>R4-2117973</w:t>
      </w:r>
      <w:r>
        <w:t>, "</w:t>
      </w:r>
      <w:r w:rsidRPr="00F725F6">
        <w:t>Views on EN-DC test configurations</w:t>
      </w:r>
      <w:r>
        <w:t>," Apple, 3GPP RAN4 #101, November 2021</w:t>
      </w:r>
      <w:bookmarkEnd w:id="19"/>
    </w:p>
    <w:sectPr w:rsidR="00C263E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764F" w14:textId="77777777" w:rsidR="009F172F" w:rsidRDefault="009F172F">
      <w:r>
        <w:separator/>
      </w:r>
    </w:p>
  </w:endnote>
  <w:endnote w:type="continuationSeparator" w:id="0">
    <w:p w14:paraId="057DB589" w14:textId="77777777" w:rsidR="009F172F" w:rsidRDefault="009F1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65C03" w14:textId="77777777" w:rsidR="009F172F" w:rsidRDefault="009F172F">
      <w:r>
        <w:separator/>
      </w:r>
    </w:p>
  </w:footnote>
  <w:footnote w:type="continuationSeparator" w:id="0">
    <w:p w14:paraId="05EAF29A" w14:textId="77777777" w:rsidR="009F172F" w:rsidRDefault="009F1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6"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3"/>
  </w:num>
  <w:num w:numId="6">
    <w:abstractNumId w:val="3"/>
  </w:num>
  <w:num w:numId="7">
    <w:abstractNumId w:val="12"/>
  </w:num>
  <w:num w:numId="8">
    <w:abstractNumId w:val="6"/>
  </w:num>
  <w:num w:numId="9">
    <w:abstractNumId w:val="7"/>
  </w:num>
  <w:num w:numId="10">
    <w:abstractNumId w:val="4"/>
  </w:num>
  <w:num w:numId="11">
    <w:abstractNumId w:val="17"/>
  </w:num>
  <w:num w:numId="12">
    <w:abstractNumId w:val="13"/>
  </w:num>
  <w:num w:numId="13">
    <w:abstractNumId w:val="11"/>
  </w:num>
  <w:num w:numId="14">
    <w:abstractNumId w:val="1"/>
  </w:num>
  <w:num w:numId="15">
    <w:abstractNumId w:val="9"/>
  </w:num>
  <w:num w:numId="16">
    <w:abstractNumId w:val="19"/>
  </w:num>
  <w:num w:numId="17">
    <w:abstractNumId w:val="16"/>
  </w:num>
  <w:num w:numId="18">
    <w:abstractNumId w:val="15"/>
  </w:num>
  <w:num w:numId="19">
    <w:abstractNumId w:val="5"/>
  </w:num>
  <w:num w:numId="20">
    <w:abstractNumId w:val="14"/>
  </w:num>
  <w:num w:numId="21">
    <w:abstractNumId w:val="1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697B"/>
    <w:rsid w:val="00007367"/>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900A3"/>
    <w:rsid w:val="00093DF7"/>
    <w:rsid w:val="000A1EE4"/>
    <w:rsid w:val="000A365D"/>
    <w:rsid w:val="000A68F3"/>
    <w:rsid w:val="000A6C58"/>
    <w:rsid w:val="000A7753"/>
    <w:rsid w:val="000B4F5D"/>
    <w:rsid w:val="000B52A6"/>
    <w:rsid w:val="000C0802"/>
    <w:rsid w:val="000C3E1F"/>
    <w:rsid w:val="000C47C3"/>
    <w:rsid w:val="000D068D"/>
    <w:rsid w:val="000D17EF"/>
    <w:rsid w:val="000D58AB"/>
    <w:rsid w:val="000D76CE"/>
    <w:rsid w:val="000E14DC"/>
    <w:rsid w:val="000E695B"/>
    <w:rsid w:val="000E75BE"/>
    <w:rsid w:val="000F3FAE"/>
    <w:rsid w:val="000F4980"/>
    <w:rsid w:val="00103C69"/>
    <w:rsid w:val="00104B30"/>
    <w:rsid w:val="00104BC6"/>
    <w:rsid w:val="00107048"/>
    <w:rsid w:val="00107E92"/>
    <w:rsid w:val="001114F7"/>
    <w:rsid w:val="001133A5"/>
    <w:rsid w:val="00114E2C"/>
    <w:rsid w:val="001220CC"/>
    <w:rsid w:val="00130423"/>
    <w:rsid w:val="00133525"/>
    <w:rsid w:val="00135455"/>
    <w:rsid w:val="00136D01"/>
    <w:rsid w:val="001445D7"/>
    <w:rsid w:val="00151A5E"/>
    <w:rsid w:val="001541DD"/>
    <w:rsid w:val="001625E9"/>
    <w:rsid w:val="001627DE"/>
    <w:rsid w:val="00163E10"/>
    <w:rsid w:val="00166C80"/>
    <w:rsid w:val="00167B4B"/>
    <w:rsid w:val="00172B21"/>
    <w:rsid w:val="00175108"/>
    <w:rsid w:val="0018232A"/>
    <w:rsid w:val="00191AFF"/>
    <w:rsid w:val="00191B2A"/>
    <w:rsid w:val="0019224B"/>
    <w:rsid w:val="0019509D"/>
    <w:rsid w:val="00196140"/>
    <w:rsid w:val="0019661D"/>
    <w:rsid w:val="00197D2B"/>
    <w:rsid w:val="001A35C9"/>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27A9"/>
    <w:rsid w:val="002347A2"/>
    <w:rsid w:val="00244B0E"/>
    <w:rsid w:val="00245835"/>
    <w:rsid w:val="00247926"/>
    <w:rsid w:val="00250110"/>
    <w:rsid w:val="002512BD"/>
    <w:rsid w:val="00251661"/>
    <w:rsid w:val="0025184C"/>
    <w:rsid w:val="002638ED"/>
    <w:rsid w:val="00265653"/>
    <w:rsid w:val="00265D4E"/>
    <w:rsid w:val="00266A12"/>
    <w:rsid w:val="002675F0"/>
    <w:rsid w:val="0027462C"/>
    <w:rsid w:val="002747CF"/>
    <w:rsid w:val="00275A07"/>
    <w:rsid w:val="00276EE4"/>
    <w:rsid w:val="00282FF5"/>
    <w:rsid w:val="00284F86"/>
    <w:rsid w:val="00290446"/>
    <w:rsid w:val="00290AB2"/>
    <w:rsid w:val="00290BFF"/>
    <w:rsid w:val="00295383"/>
    <w:rsid w:val="00295DB7"/>
    <w:rsid w:val="002973D6"/>
    <w:rsid w:val="002A14D6"/>
    <w:rsid w:val="002A6938"/>
    <w:rsid w:val="002B093B"/>
    <w:rsid w:val="002B6339"/>
    <w:rsid w:val="002B7CB2"/>
    <w:rsid w:val="002C04C0"/>
    <w:rsid w:val="002C0B6A"/>
    <w:rsid w:val="002C71CB"/>
    <w:rsid w:val="002D00C7"/>
    <w:rsid w:val="002D0D9B"/>
    <w:rsid w:val="002D2683"/>
    <w:rsid w:val="002D58F3"/>
    <w:rsid w:val="002E00EE"/>
    <w:rsid w:val="002E7C7C"/>
    <w:rsid w:val="002F0AD4"/>
    <w:rsid w:val="002F1288"/>
    <w:rsid w:val="002F24EA"/>
    <w:rsid w:val="002F6EC7"/>
    <w:rsid w:val="002F7615"/>
    <w:rsid w:val="00301F04"/>
    <w:rsid w:val="00312AC1"/>
    <w:rsid w:val="00314EA5"/>
    <w:rsid w:val="00315619"/>
    <w:rsid w:val="003172DC"/>
    <w:rsid w:val="0031738A"/>
    <w:rsid w:val="003207BB"/>
    <w:rsid w:val="00320D9C"/>
    <w:rsid w:val="0032207C"/>
    <w:rsid w:val="003256E0"/>
    <w:rsid w:val="00326397"/>
    <w:rsid w:val="00330763"/>
    <w:rsid w:val="00333DB1"/>
    <w:rsid w:val="00337522"/>
    <w:rsid w:val="0034052F"/>
    <w:rsid w:val="00342B76"/>
    <w:rsid w:val="00345767"/>
    <w:rsid w:val="00352736"/>
    <w:rsid w:val="00353770"/>
    <w:rsid w:val="0035462D"/>
    <w:rsid w:val="0035482B"/>
    <w:rsid w:val="00362052"/>
    <w:rsid w:val="00362E0C"/>
    <w:rsid w:val="00366620"/>
    <w:rsid w:val="00375914"/>
    <w:rsid w:val="003765B8"/>
    <w:rsid w:val="0038532B"/>
    <w:rsid w:val="00386C52"/>
    <w:rsid w:val="0038713A"/>
    <w:rsid w:val="00396F38"/>
    <w:rsid w:val="003A0483"/>
    <w:rsid w:val="003A1234"/>
    <w:rsid w:val="003A61A9"/>
    <w:rsid w:val="003B316A"/>
    <w:rsid w:val="003C20DE"/>
    <w:rsid w:val="003C3971"/>
    <w:rsid w:val="003C3BBC"/>
    <w:rsid w:val="003C5474"/>
    <w:rsid w:val="003D58A2"/>
    <w:rsid w:val="003D6AF1"/>
    <w:rsid w:val="003E0925"/>
    <w:rsid w:val="003E244D"/>
    <w:rsid w:val="003E3FEE"/>
    <w:rsid w:val="003E4526"/>
    <w:rsid w:val="003E62EA"/>
    <w:rsid w:val="003E7753"/>
    <w:rsid w:val="003F0D25"/>
    <w:rsid w:val="00400DB6"/>
    <w:rsid w:val="00403EE0"/>
    <w:rsid w:val="00403F42"/>
    <w:rsid w:val="004065D2"/>
    <w:rsid w:val="004109AA"/>
    <w:rsid w:val="00416761"/>
    <w:rsid w:val="00416ECC"/>
    <w:rsid w:val="00421408"/>
    <w:rsid w:val="00423334"/>
    <w:rsid w:val="004345EC"/>
    <w:rsid w:val="00440802"/>
    <w:rsid w:val="00440DFC"/>
    <w:rsid w:val="00443793"/>
    <w:rsid w:val="00445AEA"/>
    <w:rsid w:val="00447588"/>
    <w:rsid w:val="00450415"/>
    <w:rsid w:val="00452D32"/>
    <w:rsid w:val="0045321B"/>
    <w:rsid w:val="00461071"/>
    <w:rsid w:val="004613F4"/>
    <w:rsid w:val="00465AB5"/>
    <w:rsid w:val="00472C56"/>
    <w:rsid w:val="00476F9F"/>
    <w:rsid w:val="004814C2"/>
    <w:rsid w:val="004826A9"/>
    <w:rsid w:val="004927D1"/>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3340"/>
    <w:rsid w:val="004F3E3D"/>
    <w:rsid w:val="004F4BA2"/>
    <w:rsid w:val="004F6023"/>
    <w:rsid w:val="00503087"/>
    <w:rsid w:val="0051569B"/>
    <w:rsid w:val="005217BD"/>
    <w:rsid w:val="00530EC9"/>
    <w:rsid w:val="005310AD"/>
    <w:rsid w:val="005321D8"/>
    <w:rsid w:val="0053388B"/>
    <w:rsid w:val="00534086"/>
    <w:rsid w:val="00535773"/>
    <w:rsid w:val="00540433"/>
    <w:rsid w:val="00543C32"/>
    <w:rsid w:val="00543E6C"/>
    <w:rsid w:val="0054522A"/>
    <w:rsid w:val="0055075C"/>
    <w:rsid w:val="0055246F"/>
    <w:rsid w:val="00556359"/>
    <w:rsid w:val="00565087"/>
    <w:rsid w:val="00572E14"/>
    <w:rsid w:val="005738D7"/>
    <w:rsid w:val="00574D65"/>
    <w:rsid w:val="00575C63"/>
    <w:rsid w:val="00575F62"/>
    <w:rsid w:val="00582F56"/>
    <w:rsid w:val="005875BC"/>
    <w:rsid w:val="00595485"/>
    <w:rsid w:val="00596902"/>
    <w:rsid w:val="005973BE"/>
    <w:rsid w:val="005A5986"/>
    <w:rsid w:val="005C0913"/>
    <w:rsid w:val="005C2D97"/>
    <w:rsid w:val="005C78F4"/>
    <w:rsid w:val="005D0C66"/>
    <w:rsid w:val="005D2D34"/>
    <w:rsid w:val="005D2E01"/>
    <w:rsid w:val="005D32B4"/>
    <w:rsid w:val="005D4EFC"/>
    <w:rsid w:val="005D6654"/>
    <w:rsid w:val="005D7526"/>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47899"/>
    <w:rsid w:val="00654AC5"/>
    <w:rsid w:val="006711EB"/>
    <w:rsid w:val="0067477E"/>
    <w:rsid w:val="0068172C"/>
    <w:rsid w:val="00696FA7"/>
    <w:rsid w:val="006A0FE3"/>
    <w:rsid w:val="006A323F"/>
    <w:rsid w:val="006A567F"/>
    <w:rsid w:val="006A796F"/>
    <w:rsid w:val="006B30D0"/>
    <w:rsid w:val="006B35E3"/>
    <w:rsid w:val="006B444A"/>
    <w:rsid w:val="006B6265"/>
    <w:rsid w:val="006B7ADE"/>
    <w:rsid w:val="006C3B9C"/>
    <w:rsid w:val="006C3D95"/>
    <w:rsid w:val="006D5BAF"/>
    <w:rsid w:val="006E055F"/>
    <w:rsid w:val="006E2495"/>
    <w:rsid w:val="006E49E6"/>
    <w:rsid w:val="006E5C86"/>
    <w:rsid w:val="006E6B0F"/>
    <w:rsid w:val="006F05C7"/>
    <w:rsid w:val="006F1F0D"/>
    <w:rsid w:val="006F62ED"/>
    <w:rsid w:val="006F7549"/>
    <w:rsid w:val="007015CA"/>
    <w:rsid w:val="00701743"/>
    <w:rsid w:val="00703CAB"/>
    <w:rsid w:val="00712FC4"/>
    <w:rsid w:val="00713903"/>
    <w:rsid w:val="00713C44"/>
    <w:rsid w:val="00715960"/>
    <w:rsid w:val="0072603E"/>
    <w:rsid w:val="007263E6"/>
    <w:rsid w:val="00734A5B"/>
    <w:rsid w:val="0074026F"/>
    <w:rsid w:val="007429F6"/>
    <w:rsid w:val="00744E76"/>
    <w:rsid w:val="00746009"/>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D2D"/>
    <w:rsid w:val="00792798"/>
    <w:rsid w:val="007947E3"/>
    <w:rsid w:val="0079583D"/>
    <w:rsid w:val="007A451B"/>
    <w:rsid w:val="007A5762"/>
    <w:rsid w:val="007A78C2"/>
    <w:rsid w:val="007B5F2D"/>
    <w:rsid w:val="007B600E"/>
    <w:rsid w:val="007B670C"/>
    <w:rsid w:val="007B77E2"/>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05D70"/>
    <w:rsid w:val="008100C0"/>
    <w:rsid w:val="008133D7"/>
    <w:rsid w:val="00814224"/>
    <w:rsid w:val="00820B25"/>
    <w:rsid w:val="00821380"/>
    <w:rsid w:val="00827107"/>
    <w:rsid w:val="00830747"/>
    <w:rsid w:val="008339AE"/>
    <w:rsid w:val="00841567"/>
    <w:rsid w:val="0084594B"/>
    <w:rsid w:val="00846EB2"/>
    <w:rsid w:val="00851366"/>
    <w:rsid w:val="0085728A"/>
    <w:rsid w:val="008624E8"/>
    <w:rsid w:val="00863860"/>
    <w:rsid w:val="00864F5A"/>
    <w:rsid w:val="00866F8F"/>
    <w:rsid w:val="00874F78"/>
    <w:rsid w:val="008768CA"/>
    <w:rsid w:val="0087777C"/>
    <w:rsid w:val="008825FE"/>
    <w:rsid w:val="00886CC1"/>
    <w:rsid w:val="00887C25"/>
    <w:rsid w:val="0089068C"/>
    <w:rsid w:val="00892B5B"/>
    <w:rsid w:val="008969BE"/>
    <w:rsid w:val="00896B8B"/>
    <w:rsid w:val="008A00CD"/>
    <w:rsid w:val="008B0C1C"/>
    <w:rsid w:val="008B7530"/>
    <w:rsid w:val="008B78D0"/>
    <w:rsid w:val="008B7F83"/>
    <w:rsid w:val="008C384C"/>
    <w:rsid w:val="008D1A64"/>
    <w:rsid w:val="008D2F3C"/>
    <w:rsid w:val="008E1B48"/>
    <w:rsid w:val="008E7986"/>
    <w:rsid w:val="008F0731"/>
    <w:rsid w:val="008F5A08"/>
    <w:rsid w:val="008F5B3A"/>
    <w:rsid w:val="008F61EB"/>
    <w:rsid w:val="0090166D"/>
    <w:rsid w:val="0090187B"/>
    <w:rsid w:val="0090271F"/>
    <w:rsid w:val="00902E23"/>
    <w:rsid w:val="00905DA6"/>
    <w:rsid w:val="00907C28"/>
    <w:rsid w:val="009114D7"/>
    <w:rsid w:val="00911D63"/>
    <w:rsid w:val="0091348E"/>
    <w:rsid w:val="0091484A"/>
    <w:rsid w:val="00917CCB"/>
    <w:rsid w:val="00926896"/>
    <w:rsid w:val="00942EC2"/>
    <w:rsid w:val="009454A7"/>
    <w:rsid w:val="00947C8A"/>
    <w:rsid w:val="009529CA"/>
    <w:rsid w:val="009671EA"/>
    <w:rsid w:val="00976396"/>
    <w:rsid w:val="00977A32"/>
    <w:rsid w:val="009844CB"/>
    <w:rsid w:val="009975BF"/>
    <w:rsid w:val="009A7F0A"/>
    <w:rsid w:val="009B16B6"/>
    <w:rsid w:val="009C3654"/>
    <w:rsid w:val="009C5D29"/>
    <w:rsid w:val="009D0E1E"/>
    <w:rsid w:val="009D1606"/>
    <w:rsid w:val="009D3C04"/>
    <w:rsid w:val="009D3FE5"/>
    <w:rsid w:val="009F172F"/>
    <w:rsid w:val="009F1B1C"/>
    <w:rsid w:val="009F37B7"/>
    <w:rsid w:val="009F5E43"/>
    <w:rsid w:val="00A01249"/>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3039"/>
    <w:rsid w:val="00A53724"/>
    <w:rsid w:val="00A5780F"/>
    <w:rsid w:val="00A602BD"/>
    <w:rsid w:val="00A61060"/>
    <w:rsid w:val="00A61773"/>
    <w:rsid w:val="00A661E3"/>
    <w:rsid w:val="00A676E9"/>
    <w:rsid w:val="00A71DF7"/>
    <w:rsid w:val="00A72CC5"/>
    <w:rsid w:val="00A73129"/>
    <w:rsid w:val="00A76C4D"/>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31DA"/>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134D"/>
    <w:rsid w:val="00B15449"/>
    <w:rsid w:val="00B45A6A"/>
    <w:rsid w:val="00B6047F"/>
    <w:rsid w:val="00B6199A"/>
    <w:rsid w:val="00B65CD6"/>
    <w:rsid w:val="00B76E61"/>
    <w:rsid w:val="00B8624F"/>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5647"/>
    <w:rsid w:val="00C00A12"/>
    <w:rsid w:val="00C0300E"/>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72833"/>
    <w:rsid w:val="00C72A0B"/>
    <w:rsid w:val="00C76940"/>
    <w:rsid w:val="00C77EA5"/>
    <w:rsid w:val="00C80F1D"/>
    <w:rsid w:val="00C86ED0"/>
    <w:rsid w:val="00C91EF9"/>
    <w:rsid w:val="00C93F40"/>
    <w:rsid w:val="00CA0DA2"/>
    <w:rsid w:val="00CA1D8E"/>
    <w:rsid w:val="00CA3D0C"/>
    <w:rsid w:val="00CA5750"/>
    <w:rsid w:val="00CC0D6A"/>
    <w:rsid w:val="00CC43A1"/>
    <w:rsid w:val="00CD0C7C"/>
    <w:rsid w:val="00CD47D7"/>
    <w:rsid w:val="00CD5FA3"/>
    <w:rsid w:val="00CD7ECA"/>
    <w:rsid w:val="00CE1377"/>
    <w:rsid w:val="00CE2522"/>
    <w:rsid w:val="00CE2AFC"/>
    <w:rsid w:val="00CF0667"/>
    <w:rsid w:val="00CF20E3"/>
    <w:rsid w:val="00CF42E1"/>
    <w:rsid w:val="00D01E09"/>
    <w:rsid w:val="00D2126E"/>
    <w:rsid w:val="00D233A0"/>
    <w:rsid w:val="00D255B6"/>
    <w:rsid w:val="00D264A8"/>
    <w:rsid w:val="00D2733F"/>
    <w:rsid w:val="00D305D8"/>
    <w:rsid w:val="00D309CC"/>
    <w:rsid w:val="00D32F03"/>
    <w:rsid w:val="00D336EF"/>
    <w:rsid w:val="00D34BAF"/>
    <w:rsid w:val="00D34DED"/>
    <w:rsid w:val="00D44418"/>
    <w:rsid w:val="00D46431"/>
    <w:rsid w:val="00D46524"/>
    <w:rsid w:val="00D470E6"/>
    <w:rsid w:val="00D52CC1"/>
    <w:rsid w:val="00D5538A"/>
    <w:rsid w:val="00D56A52"/>
    <w:rsid w:val="00D57972"/>
    <w:rsid w:val="00D60CCC"/>
    <w:rsid w:val="00D630EC"/>
    <w:rsid w:val="00D65D0C"/>
    <w:rsid w:val="00D675A9"/>
    <w:rsid w:val="00D70167"/>
    <w:rsid w:val="00D70A80"/>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A7C"/>
    <w:rsid w:val="00E441B7"/>
    <w:rsid w:val="00E44582"/>
    <w:rsid w:val="00E468FF"/>
    <w:rsid w:val="00E46F03"/>
    <w:rsid w:val="00E52814"/>
    <w:rsid w:val="00E55017"/>
    <w:rsid w:val="00E55188"/>
    <w:rsid w:val="00E60B57"/>
    <w:rsid w:val="00E70A5F"/>
    <w:rsid w:val="00E72324"/>
    <w:rsid w:val="00E72ABE"/>
    <w:rsid w:val="00E74849"/>
    <w:rsid w:val="00E766B0"/>
    <w:rsid w:val="00E77645"/>
    <w:rsid w:val="00E863AD"/>
    <w:rsid w:val="00E92620"/>
    <w:rsid w:val="00E92F3E"/>
    <w:rsid w:val="00E94A6D"/>
    <w:rsid w:val="00E95242"/>
    <w:rsid w:val="00E963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112A7"/>
    <w:rsid w:val="00F1197C"/>
    <w:rsid w:val="00F21311"/>
    <w:rsid w:val="00F2275C"/>
    <w:rsid w:val="00F22A0A"/>
    <w:rsid w:val="00F22EC7"/>
    <w:rsid w:val="00F25B0A"/>
    <w:rsid w:val="00F3058B"/>
    <w:rsid w:val="00F3112C"/>
    <w:rsid w:val="00F325C8"/>
    <w:rsid w:val="00F35E12"/>
    <w:rsid w:val="00F37886"/>
    <w:rsid w:val="00F412EA"/>
    <w:rsid w:val="00F42BC6"/>
    <w:rsid w:val="00F43FB7"/>
    <w:rsid w:val="00F45F2C"/>
    <w:rsid w:val="00F57312"/>
    <w:rsid w:val="00F62AEB"/>
    <w:rsid w:val="00F63783"/>
    <w:rsid w:val="00F64664"/>
    <w:rsid w:val="00F653B8"/>
    <w:rsid w:val="00F6691C"/>
    <w:rsid w:val="00F703CE"/>
    <w:rsid w:val="00F70647"/>
    <w:rsid w:val="00F725F6"/>
    <w:rsid w:val="00F731CE"/>
    <w:rsid w:val="00F81C94"/>
    <w:rsid w:val="00F83FE1"/>
    <w:rsid w:val="00F85164"/>
    <w:rsid w:val="00F859C9"/>
    <w:rsid w:val="00F923B2"/>
    <w:rsid w:val="00F971DF"/>
    <w:rsid w:val="00FA1266"/>
    <w:rsid w:val="00FA47C1"/>
    <w:rsid w:val="00FA5758"/>
    <w:rsid w:val="00FA7E1D"/>
    <w:rsid w:val="00FB05AF"/>
    <w:rsid w:val="00FB140E"/>
    <w:rsid w:val="00FB4094"/>
    <w:rsid w:val="00FB7E83"/>
    <w:rsid w:val="00FC1192"/>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19D"/>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sz w:val="20"/>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rPr>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rPr>
      <w:sz w:val="20"/>
    </w:rPr>
  </w:style>
  <w:style w:type="paragraph" w:customStyle="1" w:styleId="FP">
    <w:name w:val="FP"/>
    <w:basedOn w:val="Normal"/>
    <w:rPr>
      <w:sz w:val="20"/>
    </w:rPr>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rPr>
      <w:sz w:val="20"/>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rPr>
      <w:sz w:val="20"/>
    </w:rPr>
  </w:style>
  <w:style w:type="paragraph" w:customStyle="1" w:styleId="B3">
    <w:name w:val="B3"/>
    <w:basedOn w:val="Normal"/>
    <w:pPr>
      <w:ind w:left="1135" w:hanging="284"/>
    </w:pPr>
    <w:rPr>
      <w:sz w:val="20"/>
    </w:rPr>
  </w:style>
  <w:style w:type="paragraph" w:customStyle="1" w:styleId="B4">
    <w:name w:val="B4"/>
    <w:basedOn w:val="Normal"/>
    <w:pPr>
      <w:ind w:left="1418" w:hanging="284"/>
    </w:pPr>
    <w:rPr>
      <w:sz w:val="20"/>
    </w:rPr>
  </w:style>
  <w:style w:type="paragraph" w:customStyle="1" w:styleId="B5">
    <w:name w:val="B5"/>
    <w:basedOn w:val="Normal"/>
    <w:pPr>
      <w:ind w:left="1702" w:hanging="284"/>
    </w:pPr>
    <w:rPr>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sz w:val="20"/>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0"/>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sz w:val="20"/>
    </w:rPr>
  </w:style>
  <w:style w:type="paragraph" w:customStyle="1" w:styleId="Proposal">
    <w:name w:val="Proposal"/>
    <w:basedOn w:val="Normal"/>
    <w:rsid w:val="003E7753"/>
    <w:pPr>
      <w:tabs>
        <w:tab w:val="left" w:pos="1701"/>
      </w:tabs>
      <w:ind w:left="1701" w:hanging="1701"/>
    </w:pPr>
    <w:rPr>
      <w:b/>
      <w:sz w:val="20"/>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 w:val="20"/>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rPr>
      <w:sz w:val="20"/>
    </w:r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rPr>
      <w:sz w:val="20"/>
    </w:r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cp:revision>
  <cp:lastPrinted>2019-02-25T14:05:00Z</cp:lastPrinted>
  <dcterms:created xsi:type="dcterms:W3CDTF">2022-01-10T21:43:00Z</dcterms:created>
  <dcterms:modified xsi:type="dcterms:W3CDTF">2022-01-10T21:43:00Z</dcterms:modified>
  <cp:category/>
</cp:coreProperties>
</file>